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90" w:rsidRDefault="006514C7" w:rsidP="002E007E">
      <w:pPr>
        <w:jc w:val="center"/>
        <w:rPr>
          <w:rStyle w:val="a3"/>
          <w:rFonts w:ascii="微软雅黑" w:eastAsia="微软雅黑" w:hAnsi="微软雅黑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000000"/>
          <w:sz w:val="36"/>
          <w:szCs w:val="36"/>
          <w:shd w:val="clear" w:color="auto" w:fill="FFFFFF"/>
        </w:rPr>
        <w:t>关于征集福建工程学院科技项目和成果的通知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  <w:shd w:val="clear" w:color="auto" w:fill="FFFFFF"/>
        </w:rPr>
        <w:t>各</w:t>
      </w:r>
      <w:r w:rsidR="00B7035A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  <w:shd w:val="clear" w:color="auto" w:fill="FFFFFF"/>
        </w:rPr>
        <w:t>学院（部）</w:t>
      </w:r>
      <w:r w:rsidRPr="006514C7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为了加强学校科技成果转化和产业化工作，更好地展示我校科技研发与技术服务成果，增进企业、地方政府对我校科技成果的了解。现向</w:t>
      </w:r>
      <w:r w:rsidR="005B0320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各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单位征集202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年4月至今各个领域的科技项目和成果，有关事项如下：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一、征集领域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（一）取得一定成效的攻坚“卡脖子”项目；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（二）列入市级及以上自然科学基金、重点研发计划的项目；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（三）取得授权的发明专利技术或技术含量较高的实用新型专利技术；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（四）获省部级及以上科技成果奖励。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（五）其他优秀科技项目成果。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二、其他事项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（一）征集的成果将在学校科研处及有关成果推介网站发布，并在第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二十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届“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6·18”等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项目成果对接活动上进行展示，同时编撰收入至202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年《福建工程学院科技成果选编》宣传册。有关实物或模型将在项目成果对接活动中作为展品重点推介。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（二）请各项目负责人或技术骨干配合组织做好此项项目成果征集工作，按照附件填写《福建工程学院科技项目成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果登记表》，同时附上相关图片（JPG格式）等。并发送给所在单位科研秘书汇总。（文件名为：“项目成果的名称”）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（三）请各单位积极配合将所征集的项目成果（文档名为：“**学院项目成果”），于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B7035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  <w:r w:rsidR="00B7035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上午下班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前汇总发送至cgk@fjut.edu.cn。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附件：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福建工程学院科技项目成果登记表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592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研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处</w:t>
      </w:r>
    </w:p>
    <w:p w:rsidR="006514C7" w:rsidRPr="006514C7" w:rsidRDefault="006514C7" w:rsidP="00B7035A">
      <w:pPr>
        <w:widowControl/>
        <w:shd w:val="clear" w:color="auto" w:fill="FFFFFF"/>
        <w:wordWrap w:val="0"/>
        <w:spacing w:line="55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             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202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</w:t>
      </w:r>
    </w:p>
    <w:p w:rsidR="006514C7" w:rsidRDefault="006514C7">
      <w:pPr>
        <w:widowControl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微软雅黑" w:cs="宋体"/>
          <w:color w:val="000000"/>
          <w:kern w:val="0"/>
          <w:sz w:val="30"/>
          <w:szCs w:val="30"/>
        </w:rPr>
        <w:br w:type="page"/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lastRenderedPageBreak/>
        <w:t>附件：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</w:rPr>
        <w:t>福建工程学院科技项目成果登记表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 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一、项目成果名称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二、项目成果应用领域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三、项目成果简介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【内容包括技术特点、应用范围、市场前景、转化情况、效益分析与要求等（限300字）】</w:t>
      </w:r>
    </w:p>
    <w:p w:rsid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514C7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四、项目成果图片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: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【请将图片粘贴此处。并将JPG格式的图片（2M以上）</w:t>
      </w:r>
      <w:r w:rsidRPr="006514C7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另存发邮箱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，若有实物或模型还须提供实物或模型图片，同时注明实物或模型的尺寸和重量、以及用电功率大小】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五、项目成果进展情况：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514C7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六、联系方式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联系人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: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电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话 ：</w:t>
      </w:r>
    </w:p>
    <w:p w:rsidR="006514C7" w:rsidRPr="006514C7" w:rsidRDefault="006514C7" w:rsidP="006514C7">
      <w:pPr>
        <w:widowControl/>
        <w:shd w:val="clear" w:color="auto" w:fill="FFFFFF"/>
        <w:spacing w:line="555" w:lineRule="atLeast"/>
        <w:ind w:firstLine="64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514C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电子邮箱：</w:t>
      </w:r>
    </w:p>
    <w:p w:rsidR="006514C7" w:rsidRDefault="006514C7"/>
    <w:sectPr w:rsidR="006514C7" w:rsidSect="009B2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05" w:rsidRDefault="00F87905" w:rsidP="001F3080">
      <w:r>
        <w:separator/>
      </w:r>
    </w:p>
  </w:endnote>
  <w:endnote w:type="continuationSeparator" w:id="1">
    <w:p w:rsidR="00F87905" w:rsidRDefault="00F87905" w:rsidP="001F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05" w:rsidRDefault="00F87905" w:rsidP="001F3080">
      <w:r>
        <w:separator/>
      </w:r>
    </w:p>
  </w:footnote>
  <w:footnote w:type="continuationSeparator" w:id="1">
    <w:p w:rsidR="00F87905" w:rsidRDefault="00F87905" w:rsidP="001F308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邵俊">
    <w15:presenceInfo w15:providerId="None" w15:userId="邵俊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4C7"/>
    <w:rsid w:val="000601FA"/>
    <w:rsid w:val="00112240"/>
    <w:rsid w:val="001F3080"/>
    <w:rsid w:val="002E007E"/>
    <w:rsid w:val="005B0320"/>
    <w:rsid w:val="006514C7"/>
    <w:rsid w:val="006C311E"/>
    <w:rsid w:val="007E3503"/>
    <w:rsid w:val="009B2D32"/>
    <w:rsid w:val="00B7035A"/>
    <w:rsid w:val="00F8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4C7"/>
    <w:rPr>
      <w:b/>
      <w:bCs/>
    </w:rPr>
  </w:style>
  <w:style w:type="character" w:styleId="a4">
    <w:name w:val="Hyperlink"/>
    <w:basedOn w:val="a0"/>
    <w:uiPriority w:val="99"/>
    <w:semiHidden/>
    <w:unhideWhenUsed/>
    <w:rsid w:val="006514C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514C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14C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F3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F308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F3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F30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127</Words>
  <Characters>729</Characters>
  <Application>Microsoft Office Word</Application>
  <DocSecurity>0</DocSecurity>
  <Lines>6</Lines>
  <Paragraphs>1</Paragraphs>
  <ScaleCrop>false</ScaleCrop>
  <Company>2012dnd.com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张建平(19770981)</dc:creator>
  <cp:lastModifiedBy>张建平(19770981)</cp:lastModifiedBy>
  <cp:revision>3</cp:revision>
  <dcterms:created xsi:type="dcterms:W3CDTF">2022-06-01T01:46:00Z</dcterms:created>
  <dcterms:modified xsi:type="dcterms:W3CDTF">2022-06-01T07:01:00Z</dcterms:modified>
</cp:coreProperties>
</file>