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3C4" w:rsidRDefault="00D562F4" w:rsidP="00D562F4">
      <w:pPr>
        <w:jc w:val="center"/>
        <w:rPr>
          <w:rFonts w:hint="eastAsia"/>
        </w:rPr>
      </w:pPr>
      <w:bookmarkStart w:id="0" w:name="_GoBack"/>
      <w:r>
        <w:rPr>
          <w:rFonts w:ascii="微软雅黑" w:eastAsia="微软雅黑" w:hAnsi="微软雅黑" w:hint="eastAsia"/>
          <w:b/>
          <w:bCs/>
          <w:color w:val="333333"/>
          <w:sz w:val="42"/>
          <w:szCs w:val="42"/>
          <w:shd w:val="clear" w:color="auto" w:fill="FFFFFF"/>
        </w:rPr>
        <w:t>福建省“十五五”规划前期研究课题委托研究征集公告</w:t>
      </w:r>
      <w:bookmarkEnd w:id="0"/>
    </w:p>
    <w:p w:rsidR="00D562F4" w:rsidRDefault="00D562F4">
      <w:pPr>
        <w:rPr>
          <w:rFonts w:hint="eastAsia"/>
        </w:rPr>
      </w:pPr>
    </w:p>
    <w:p w:rsidR="00D562F4" w:rsidRPr="00D562F4" w:rsidRDefault="00D562F4" w:rsidP="00D562F4">
      <w:pPr>
        <w:widowControl/>
        <w:shd w:val="clear" w:color="auto" w:fill="FFFFFF"/>
        <w:ind w:firstLineChars="200" w:firstLine="520"/>
        <w:jc w:val="left"/>
        <w:outlineLvl w:val="4"/>
        <w:rPr>
          <w:rFonts w:ascii="simsun" w:eastAsia="宋体" w:hAnsi="simsun" w:cs="宋体"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为广泛凝聚社会各界智慧，科学编制福建省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规划，提高规划编制的透明度和社会参与度，现就福建省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规划前期研究课题面向社会公开征集课题研究单位，有关事项公告如下：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>一、委托单位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福建省发展和改革委员会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 xml:space="preserve">　　二、申请单位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高等院校、科研咨询机构、大型企业、行业协会、社会组织、各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类智库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，其他经审查符合条件的组织或机构。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 xml:space="preserve">　　三、研究内容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本次面向社会公开征集研究单位的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规划前期研究课题共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21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项，各项课题的研究重点请参看《福建省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规划前期课题研究指南》（附件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）。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 xml:space="preserve">　　四、申报条件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课题研究单位应当具备较强研究实力，具有完成课题必备的人才条件和物质条件，要精心组建课题组，并对课题组成员的政治素质和业务素质负责。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课题组负责人应在相关研究领域具有较深的学术造诣，具有高级或相当于高级的专业技术职称，具有较高的理论素养和分析解决问题的能力，具备较强的组织协调能力。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lastRenderedPageBreak/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3.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课题组负责人必须是课题研究实施全过程的实际组织者和指导者，担负实质性研究工作。挂名或不担负实质性研究工作的，不得作为课题负责人。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4.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为确保集中精力开展研究，每位课题组负责人最多申报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个研究课题。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 xml:space="preserve">　　五、课题申报程序安排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申请单位登录福建省发展和改革委员会网站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fgw.fujian.gov.cn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，下载课题申请书及相关材料。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申请单位根据自身研究优势申报承担研究课题，如实填写《福建省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规划前期研究课题申请书》（附件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），通过邮寄方式提交至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福建省发改委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规划处（一式七份，信封上请注明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课题申请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字样），并通过电子邮件方式报送电子版文件（请在邮件主题处注明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前期研究课题申请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）。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3.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申报截止时间为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2024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年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8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月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5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日（以邮戳时间或邮件发送时间为准）。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4.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福建省发改委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组织评审小组，对申请单位提出的研究方案进行综合评估，择优确定课题承担单位，在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福建省发改委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网站公告课题承担单位。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</w:t>
      </w: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 xml:space="preserve">　六、课题进度要求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承担单位接到委托单位通知后，于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2024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年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8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月底前与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福建省发改委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签订项目协议书。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承担单位应于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2024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年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9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月中旬完成研究课题的初步报告，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9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月底前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省发改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委适时组织召开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规划前期研究中期成果交流会，对研究报告提出意见建议。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lastRenderedPageBreak/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3.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承担单位根据中期成果交流会的意见建议对研究报告进行修改完善，于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2024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年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10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月中旬前向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省发改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委正式提交研究报告，研究报告要简洁精炼、开门见山，提出有针对性、可操作的对策建议，全文不超过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25000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字，同时提交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1500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字以内的精简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版研究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报告（主要包括存在问题、任务举措和政策建议）。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4.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开展课题研究期间，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省发改委可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根据工作需要，要求承担单位汇报研究进展情况。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 xml:space="preserve">　　七、经费补助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根据研究工作需要，福建省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发改委安排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每个课题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15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万元经费补助。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  <w:t xml:space="preserve">　　八、联系方式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通信地址：福州市鼓楼区湖东路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78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号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 </w:t>
      </w:r>
      <w:proofErr w:type="gramStart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福建省发改委</w:t>
      </w:r>
      <w:proofErr w:type="gramEnd"/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规划处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邮政编码：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350003     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联系人：林文宽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  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陈帆授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联系电话：（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0591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）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87063499  87063640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传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    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真：（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0591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）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87063079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电子邮箱：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fgwfzghc@fujian.gov.cn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附件：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1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．福建省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规划前期课题研究指南</w:t>
      </w:r>
    </w:p>
    <w:p w:rsidR="00D562F4" w:rsidRPr="00D562F4" w:rsidRDefault="00D562F4" w:rsidP="00D562F4">
      <w:pPr>
        <w:widowControl/>
        <w:shd w:val="clear" w:color="auto" w:fill="FFFFFF"/>
        <w:jc w:val="lef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．福建省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“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十五五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”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规划前期研究课题申请书</w:t>
      </w:r>
    </w:p>
    <w:p w:rsidR="00D562F4" w:rsidRPr="00D562F4" w:rsidRDefault="00D562F4" w:rsidP="00D562F4">
      <w:pPr>
        <w:widowControl/>
        <w:shd w:val="clear" w:color="auto" w:fill="FFFFFF"/>
        <w:jc w:val="righ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福建省发展和改革委员会</w:t>
      </w:r>
    </w:p>
    <w:p w:rsidR="00D562F4" w:rsidRPr="00D562F4" w:rsidRDefault="00D562F4" w:rsidP="00D562F4">
      <w:pPr>
        <w:widowControl/>
        <w:shd w:val="clear" w:color="auto" w:fill="FFFFFF"/>
        <w:jc w:val="right"/>
        <w:outlineLvl w:val="4"/>
        <w:rPr>
          <w:rFonts w:ascii="simsun" w:eastAsia="宋体" w:hAnsi="simsun" w:cs="宋体"/>
          <w:b/>
          <w:bCs/>
          <w:color w:val="333333"/>
          <w:kern w:val="0"/>
          <w:sz w:val="26"/>
          <w:szCs w:val="26"/>
        </w:rPr>
      </w:pP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 xml:space="preserve">　　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2024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年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7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月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24</w:t>
      </w:r>
      <w:r w:rsidRPr="00D562F4">
        <w:rPr>
          <w:rFonts w:ascii="simsun" w:eastAsia="宋体" w:hAnsi="simsun" w:cs="宋体"/>
          <w:color w:val="333333"/>
          <w:kern w:val="0"/>
          <w:sz w:val="26"/>
          <w:szCs w:val="26"/>
        </w:rPr>
        <w:t>日</w:t>
      </w:r>
    </w:p>
    <w:p w:rsidR="00D562F4" w:rsidRDefault="00D562F4" w:rsidP="00D562F4"/>
    <w:sectPr w:rsidR="00D56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F4"/>
    <w:rsid w:val="001453C4"/>
    <w:rsid w:val="00D5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D562F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D562F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562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D562F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D562F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562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215</Words>
  <Characters>1227</Characters>
  <Application>Microsoft Office Word</Application>
  <DocSecurity>0</DocSecurity>
  <Lines>10</Lines>
  <Paragraphs>2</Paragraphs>
  <ScaleCrop>false</ScaleCrop>
  <Company>中国烟草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2024-07-25T23:32:00Z</dcterms:created>
  <dcterms:modified xsi:type="dcterms:W3CDTF">2024-07-25T23:36:00Z</dcterms:modified>
</cp:coreProperties>
</file>