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B5AF0">
      <w:pPr>
        <w:spacing w:before="0" w:beforeLines="0" w:after="0" w:afterLines="0" w:line="240" w:lineRule="auto"/>
        <w:ind w:left="0" w:leftChars="0" w:right="0" w:rightChars="0" w:firstLine="0" w:firstLineChars="0"/>
        <w:jc w:val="center"/>
        <w:rPr>
          <w:rFonts w:hint="eastAsia" w:ascii="宋体" w:hAnsi="宋体" w:cs="宋体"/>
          <w:b/>
          <w:bCs/>
          <w:sz w:val="44"/>
          <w:szCs w:val="44"/>
          <w:lang w:val="en-US" w:eastAsia="zh-CN"/>
        </w:rPr>
      </w:pPr>
    </w:p>
    <w:p w14:paraId="094268DD">
      <w:pPr>
        <w:spacing w:before="0" w:beforeLines="0" w:after="0" w:afterLines="0" w:line="240" w:lineRule="auto"/>
        <w:ind w:left="0" w:leftChars="0" w:right="0" w:rightChars="0" w:firstLine="0" w:firstLineChars="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学习参考资料（二）</w:t>
      </w:r>
    </w:p>
    <w:sdt>
      <w:sdtPr>
        <w:rPr>
          <w:rFonts w:ascii="宋体" w:hAnsi="宋体" w:eastAsia="宋体" w:cstheme="minorBidi"/>
          <w:kern w:val="2"/>
          <w:sz w:val="21"/>
          <w:szCs w:val="24"/>
          <w:lang w:val="en-US" w:eastAsia="zh-CN" w:bidi="ar-SA"/>
        </w:rPr>
        <w:id w:val="147466510"/>
        <w15:color w:val="DBDBDB"/>
        <w:docPartObj>
          <w:docPartGallery w:val="Table of Contents"/>
          <w:docPartUnique/>
        </w:docPartObj>
      </w:sdtPr>
      <w:sdtEndPr>
        <w:rPr>
          <w:rFonts w:hint="default" w:ascii="宋体" w:hAnsi="宋体" w:eastAsia="宋体" w:cs="宋体"/>
          <w:bCs/>
          <w:kern w:val="2"/>
          <w:sz w:val="24"/>
          <w:szCs w:val="44"/>
          <w:lang w:val="en-US" w:eastAsia="zh-CN" w:bidi="ar-SA"/>
        </w:rPr>
      </w:sdtEndPr>
      <w:sdtContent>
        <w:p w14:paraId="6D3025DF">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7A73C502">
          <w:pPr>
            <w:pStyle w:val="7"/>
            <w:tabs>
              <w:tab w:val="right" w:leader="dot" w:pos="8306"/>
            </w:tabs>
            <w:ind w:left="0" w:leftChars="0" w:firstLine="0" w:firstLineChars="0"/>
            <w:rPr>
              <w:rFonts w:hint="eastAsia" w:ascii="宋体" w:hAnsi="宋体" w:eastAsia="宋体" w:cs="宋体"/>
              <w:sz w:val="30"/>
              <w:szCs w:val="30"/>
            </w:rPr>
          </w:pPr>
          <w:r>
            <w:rPr>
              <w:rFonts w:hint="default" w:ascii="宋体" w:hAnsi="宋体" w:cs="宋体"/>
              <w:b/>
              <w:bCs/>
              <w:sz w:val="44"/>
              <w:szCs w:val="44"/>
              <w:lang w:val="en-US" w:eastAsia="zh-CN"/>
            </w:rPr>
            <w:fldChar w:fldCharType="begin"/>
          </w:r>
          <w:r>
            <w:rPr>
              <w:rFonts w:hint="default" w:ascii="宋体" w:hAnsi="宋体" w:cs="宋体"/>
              <w:b/>
              <w:bCs/>
              <w:sz w:val="44"/>
              <w:szCs w:val="44"/>
              <w:lang w:val="en-US" w:eastAsia="zh-CN"/>
            </w:rPr>
            <w:instrText xml:space="preserve">TOC \o "1-3" \h \u </w:instrText>
          </w:r>
          <w:r>
            <w:rPr>
              <w:rFonts w:hint="default" w:ascii="宋体" w:hAnsi="宋体" w:cs="宋体"/>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_Toc17450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2021全国两会精神主要内容</w:t>
          </w:r>
          <w:r>
            <w:rPr>
              <w:rFonts w:hint="eastAsia" w:ascii="宋体" w:hAnsi="宋体" w:eastAsia="宋体" w:cs="宋体"/>
              <w:sz w:val="30"/>
              <w:szCs w:val="30"/>
              <w:lang w:val="en-US" w:eastAsia="zh-CN"/>
            </w:rPr>
            <w:t>/</w:t>
          </w:r>
          <w:r>
            <w:rPr>
              <w:rFonts w:hint="eastAsia" w:ascii="宋体" w:hAnsi="宋体" w:eastAsia="宋体" w:cs="宋体"/>
              <w:sz w:val="30"/>
              <w:szCs w:val="30"/>
            </w:rPr>
            <w:t>2021两会精神要点概括相关内容</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_Toc17450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4162F1C0">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_Toc2407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《中华人民共和国国民经济和社会发展第十四个五年规划和2035年远景目标纲要》解读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_Toc2407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3D04606B">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_Toc19712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政府工作报告——2021年3月5日在第十三届全国人民代表大会第四次会议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_Toc19712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166748F0">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_Toc761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蓝图已经绘就 奋斗正当其时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_Toc761 \h </w:instrText>
          </w:r>
          <w:r>
            <w:rPr>
              <w:rFonts w:hint="eastAsia" w:ascii="宋体" w:hAnsi="宋体" w:eastAsia="宋体" w:cs="宋体"/>
              <w:sz w:val="30"/>
              <w:szCs w:val="30"/>
            </w:rPr>
            <w:fldChar w:fldCharType="separate"/>
          </w:r>
          <w:r>
            <w:rPr>
              <w:rFonts w:hint="eastAsia" w:ascii="宋体" w:hAnsi="宋体" w:eastAsia="宋体" w:cs="宋体"/>
              <w:sz w:val="30"/>
              <w:szCs w:val="30"/>
            </w:rPr>
            <w:t>35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31240C76">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_Toc28338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i w:val="0"/>
              <w:iCs w:val="0"/>
              <w:caps w:val="0"/>
              <w:spacing w:val="0"/>
              <w:sz w:val="30"/>
              <w:szCs w:val="30"/>
              <w:shd w:val="clear" w:fill="FFFFFF"/>
            </w:rPr>
            <w:t>新华社评论员：在真抓实干中化蓝图为现实——贯彻落实全国两会精神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_Toc28338 \h </w:instrText>
          </w:r>
          <w:r>
            <w:rPr>
              <w:rFonts w:hint="eastAsia" w:ascii="宋体" w:hAnsi="宋体" w:eastAsia="宋体" w:cs="宋体"/>
              <w:sz w:val="30"/>
              <w:szCs w:val="30"/>
            </w:rPr>
            <w:fldChar w:fldCharType="separate"/>
          </w:r>
          <w:r>
            <w:rPr>
              <w:rFonts w:hint="eastAsia" w:ascii="宋体" w:hAnsi="宋体" w:eastAsia="宋体" w:cs="宋体"/>
              <w:sz w:val="30"/>
              <w:szCs w:val="30"/>
            </w:rPr>
            <w:t>37</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70A01919">
          <w:pPr>
            <w:spacing w:before="0" w:beforeLines="0" w:after="0" w:afterLines="0" w:line="240" w:lineRule="auto"/>
            <w:ind w:left="0" w:leftChars="0" w:right="0" w:rightChars="0" w:firstLine="0" w:firstLineChars="0"/>
            <w:jc w:val="center"/>
            <w:rPr>
              <w:rFonts w:hint="default" w:ascii="宋体" w:hAnsi="宋体" w:cs="宋体"/>
              <w:b/>
              <w:bCs/>
              <w:sz w:val="44"/>
              <w:szCs w:val="44"/>
              <w:lang w:val="en-US" w:eastAsia="zh-CN"/>
            </w:rPr>
          </w:pPr>
          <w:r>
            <w:rPr>
              <w:rFonts w:hint="default" w:ascii="宋体" w:hAnsi="宋体" w:cs="宋体"/>
              <w:bCs/>
              <w:szCs w:val="44"/>
              <w:lang w:val="en-US" w:eastAsia="zh-CN"/>
            </w:rPr>
            <w:fldChar w:fldCharType="end"/>
          </w:r>
        </w:p>
      </w:sdtContent>
    </w:sdt>
    <w:p w14:paraId="0B098BCD">
      <w:pPr>
        <w:pStyle w:val="2"/>
        <w:bidi w:val="0"/>
        <w:rPr>
          <w:rFonts w:hint="eastAsia"/>
        </w:rPr>
      </w:pPr>
      <w:bookmarkStart w:id="0" w:name="_Toc30474"/>
    </w:p>
    <w:p w14:paraId="3B7B34DF">
      <w:pPr>
        <w:pStyle w:val="2"/>
        <w:bidi w:val="0"/>
        <w:rPr>
          <w:rFonts w:hint="eastAsia"/>
        </w:rPr>
      </w:pPr>
    </w:p>
    <w:p w14:paraId="21D5CB7E">
      <w:pPr>
        <w:pStyle w:val="2"/>
        <w:bidi w:val="0"/>
        <w:rPr>
          <w:rFonts w:hint="eastAsia"/>
        </w:rPr>
      </w:pPr>
    </w:p>
    <w:p w14:paraId="1501DE06">
      <w:pPr>
        <w:pStyle w:val="2"/>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9AEBC49">
      <w:pPr>
        <w:pStyle w:val="2"/>
        <w:bidi w:val="0"/>
        <w:rPr>
          <w:rFonts w:hint="eastAsia"/>
        </w:rPr>
      </w:pPr>
      <w:bookmarkStart w:id="1" w:name="_Toc17450"/>
      <w:r>
        <w:rPr>
          <w:rFonts w:hint="eastAsia"/>
        </w:rPr>
        <w:t>2021全国两会精神主要内容</w:t>
      </w:r>
      <w:r>
        <w:rPr>
          <w:rFonts w:hint="eastAsia"/>
          <w:lang w:val="en-US" w:eastAsia="zh-CN"/>
        </w:rPr>
        <w:t>/</w:t>
      </w:r>
      <w:r>
        <w:rPr>
          <w:rFonts w:hint="eastAsia"/>
        </w:rPr>
        <w:t>2021两会精神要点概括相关内容</w:t>
      </w:r>
      <w:bookmarkEnd w:id="0"/>
      <w:bookmarkEnd w:id="1"/>
    </w:p>
    <w:p w14:paraId="41E583C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中国人民政治协商会议第十三届全国委员会第四次会议政治决议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（2021年3月10日政协第十三届全国委员会第四次会议通过）</w:t>
      </w:r>
    </w:p>
    <w:p w14:paraId="4FC1FB4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中国人民政治协商会议第十三届全国委员会第四次会议，于2021年3月4日至10日在北京举行。</w:t>
      </w:r>
    </w:p>
    <w:p w14:paraId="6BD601E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共中央总书记、国家主席、中央军委主席习近平等党和国家领导同志出席会议，与委员共商国是。会议审议批准汪洋主席代表政协第十三届全国委员会常务委员会所作工作报告，审议批准辜胜阻副主席所作提案工作情况报告，通过关于全国政协十三届四次会议提案审查情况的报告。委员们列席第十三届全国人民代表大会第四次会议，听取并讨论李克强总理所作政府工作报告，讨论国民经济和社会发展第十四个五年规划和2035年远景目标纲要草案，听取并讨论最高人民法院工作报告、最高人民检察院工作报告等，表示赞同并提出意见建议。委员们一致赞成并坚决支持全国人民代表大会作出关于完善香港特别行政区选举制度的决定。</w:t>
      </w:r>
    </w:p>
    <w:p w14:paraId="49FD24C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认为，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人民政协发挥专门协商机构作用，围绕党和国家中心任务认真履职尽责，作出积极贡献。奋斗的征途充满艰辛，体悟和共识弥足珍贵。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p>
    <w:p w14:paraId="3979FFE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认为，习近平总书记在医药卫生界、教育界委员联组会上的重要讲话，强调要把保障人民健康放在优先发展的战略位置，加快实施健康中国行动，着力构建优质均衡的基本公共教育服务体系，建设高质量教育体系，推动我国妇女事业发展，充分体现了以人民为中心的发展思想，对做好党和国家各项工作具有重要指导意义，必须认真学习领会、抓好贯彻落实，不断开创工作新局面。</w:t>
      </w:r>
    </w:p>
    <w:p w14:paraId="06BD61C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2021年是“十四五”开局之年。人民政协要坚持以习近平新时代中国特色社会主义思想为指导，立足新发展阶段、贯彻新发展理念、构建新发展格局，深化建言资政和凝聚共识双向发力，围绕“十四五”规划实施重要问题和群众关心关切，深入开展协商议政和民主监督，以高水平履职服务高质量发展，为推动“十四五”开好局、起好步作出新贡献。</w:t>
      </w:r>
    </w:p>
    <w:p w14:paraId="6409F6B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今年将迎来中国共产党百年华诞。人民政协要坚持和完善中国共产党领导的多党合作和政治协商制度，加强以中共党史为重点的“四史”学习教育，学史明理、学史增信、学史崇德、学史力行，推动学习过程成为加强党对政协工作领导的过程，成为强化党的创新理论武装的过程，成为深化思想认识、广泛凝聚共识的过程。</w:t>
      </w:r>
    </w:p>
    <w:p w14:paraId="243B855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善于做好党外代表人士思想政治引领工作，善于把委员专业意见转化为政策选项，善于面向界别群众当好反映诉求、汇聚民智、凝聚共识的桥梁纽带，促进根本利益的一致性和智慧力量的广泛性相结合，推动集中力量办大事和集思广益商量事相统一，更好把人民政协制度优势转化为国家治理效能。要密切同党外知识分子、少数民族人士、宗教界人士、非公有制经济人士、新的社会阶层人士等沟通交流，加强同港澳同胞、台湾同胞、海外侨胞联系。坚定支持全面落实“爱国者治港”原则，推进“一国两制”实践行稳致远。坚持一个中国原则和“九二共识”，推进两岸关系和平发展和祖国统一，高度警惕和坚决遏制“台独”分裂活动。加强对外交往，推动构建人类命运共同体。</w:t>
      </w:r>
    </w:p>
    <w:p w14:paraId="044384E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号召，人民政协各级组织、各参加单位和广大政协委员，要更加紧密地团结在以习近平同志为核心的中共中央周围，凝心聚力促发展、乘势而上开新局，以优异成绩庆祝中国共产党成立100周年，为实现中华民族伟大复兴的中国梦不懈奋斗！</w:t>
      </w:r>
    </w:p>
    <w:p w14:paraId="1F5752A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14:paraId="0611021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新华社北京3月11日电</w:t>
      </w:r>
    </w:p>
    <w:p w14:paraId="2D457A8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第十三届全国人民代表大会第四次会议关于全国人民代表大会常务委员会工作报告的决议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14:paraId="6F8D9C7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栗战书委员长受全国人大常委会委托所作的工作报告。会议充分肯定十三届全国人大三次会议以来常委会的工作，同意报告提出的今后一年的主要任务，决定批准这个报告。</w:t>
      </w:r>
    </w:p>
    <w:p w14:paraId="0D55B8C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全国人大常委会要以习近平新时代中国特色社会主义思想为指导，深入贯彻习近平法治思想，全面贯彻党的十九大和十九届二中、三中、四中、五中全会精神，增强“四个意识”、坚定“四个自信”、做到“两个维护”，坚持党的领导、人民当家作主、依法治国有机统一，紧紧围绕党和国家中心任务依法行使职权，创造性开展工作，加强宪法实施和监督，推进重点领域、新兴领域、涉外领域立法，加快完善中国特色社会主义法律体系，加强法律监督和对“一府一委两院”工作的监督，更好发挥人大代表作用，全面加强自身建设，为实施“十四五”规划、开启全面建设社会主义现代化国家新征程作出新贡献，以优异成绩庆祝中国共产党成立100周年！</w:t>
      </w:r>
    </w:p>
    <w:p w14:paraId="08591FE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第十三届全国人民代表大会第四次会议关于最高人民检察院工作报告的决议</w:t>
      </w:r>
    </w:p>
    <w:p w14:paraId="75FE0AB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14:paraId="1A56739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第十三届全国人民代表大会第四次会议听取和审议了最高人民检察院检察长张军所作的工作报告。会议充分肯定最高人民检察院的工作，同意报告提出的2021年工作安排，决定批准这个报告。</w:t>
      </w:r>
    </w:p>
    <w:p w14:paraId="7D6CD9C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最高人民检察院要以习近平新时代中国特色社会主义思想为指导，深入贯彻习近平法治思想，全面贯彻党的十九大和十九届二中、三中、四中、五中全会精神，毫不动摇坚持党的绝对领导，坚持以人民为中心，更加注重系统观念、法治思维、强基导向，忠实履行宪法法律赋予的职责，着力维护国家政治安全、确保社会大局稳定、促进社会公平正义、保障人民安居乐业，持续深化司法体制改革，不断增强政治自觉、法治自觉、检察自觉，建设过硬检察队伍，推动刑事、民事、行政、公益诉讼检察工作全面协调充分发展，为全面建设社会主义现代化国家开好局起好步提供有力司法保障，以优异成绩庆祝中国共产党成立100周年！</w:t>
      </w:r>
    </w:p>
    <w:p w14:paraId="6651CCF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14:paraId="20CE4E9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第十三届全国人民代表大会第四次会议关于最高人民法院工作报告的决议</w:t>
      </w:r>
    </w:p>
    <w:p w14:paraId="079BD14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14:paraId="709D648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第十三届全国人民代表大会第四次会议听取和审议了最高人民法院院长周强所作的工作报告。会议充分肯定最高人民法院的工作，同意报告提出的2021年工作安排，决定批准这个报告。</w:t>
      </w:r>
    </w:p>
    <w:p w14:paraId="2C6286B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最高人民法院要以习近平新时代中国特色社会主义思想为指导，深入贯彻习近平法治思想，全面贯彻党的十九大和十九届二中、三中、四中、五中全会精神，毫不动摇坚持党的绝对领导，坚持以人民为中心，更加注重系统观念、法治思维、强基导向，忠实履行宪法法律赋予的职责，着力维护国家政治安全、确保社会大局稳定、促进社会公平正义、保障人民安居乐业，持续深化司法体制改革，加快建设智慧法院，建设过硬法院队伍，不断提升新时代人民法院化解矛盾纠纷、服务人民群众的能力水平，为全面建设社会主义现代化国家开好局起好步提供有力司法保障，以优异成绩庆祝中国共产党成立100周年！</w:t>
      </w:r>
    </w:p>
    <w:p w14:paraId="2D50F32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14:paraId="28168E3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w:t>
      </w:r>
    </w:p>
    <w:p w14:paraId="60CC53C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Style w:val="12"/>
          <w:rFonts w:hint="eastAsia" w:ascii="宋体" w:hAnsi="宋体" w:eastAsia="宋体" w:cs="宋体"/>
          <w:b/>
          <w:bCs w:val="0"/>
          <w:color w:val="000000" w:themeColor="text1"/>
          <w:sz w:val="24"/>
          <w:szCs w:val="24"/>
          <w14:textFill>
            <w14:solidFill>
              <w14:schemeClr w14:val="tx1"/>
            </w14:solidFill>
          </w14:textFill>
        </w:rPr>
        <w:t>2020年中央和地方预算执行情况与2021年中央和地方预算的决议</w:t>
      </w:r>
    </w:p>
    <w:p w14:paraId="5063293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14:paraId="2A00098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关于2020年中央和地方预算执行情况与2021年中央和地方预算草案的报告》及2021年中央和地方预算草案，同意全国人民代表大会财政经济委员会的审查结果报告。会议决定，批准《关于2020年中央和地方预算执行情况与2021年中央和地方预算草案的报告》，批准2021年中央预算。</w:t>
      </w:r>
    </w:p>
    <w:p w14:paraId="263E60B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000000" w:themeColor="text1"/>
          <w:sz w:val="24"/>
          <w:szCs w:val="24"/>
          <w14:textFill>
            <w14:solidFill>
              <w14:schemeClr w14:val="tx1"/>
            </w14:solidFill>
          </w14:textFill>
        </w:rPr>
      </w:pPr>
    </w:p>
    <w:p w14:paraId="083C023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第十三届全国人民代表大会第四次会议关于国民经济和社会发展第十四个五年规划和2035年远景目标纲要的决议</w:t>
      </w:r>
    </w:p>
    <w:p w14:paraId="0D8DD93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14:paraId="29B4C2B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中华人民共和国国民经济和社会发展第十四个五年规划和2035年远景目标纲要（草案）》，会议同意全国人民代表大会财政经济委员会的审查结果报告，决定批准这个规划纲要。</w:t>
      </w:r>
    </w:p>
    <w:p w14:paraId="24ADDC8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会议认为，在以习近平同志为核心的党中央坚强领导下，全党全国各族人民砥砺前行、开拓创新，“十三五”规划目标任务胜利完成，全面建成小康社会取得伟大历史性成就，决战脱贫攻坚取得全面胜利，中华民族伟大复兴向前迈出了新的一大步。这充分彰显了中国共产党领导和中国特色社会主义制度优势，将激励全党全国各族人民再接再厉，向实现第二个百年奋斗目标继续奋勇前进。</w:t>
      </w:r>
    </w:p>
    <w:p w14:paraId="7679545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会议要求，“十四五”时期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持稳中求进工作总基调，准确把握新发展阶段，深入贯彻新发展理念，加快构建新发展格局，推动高质量发展，统筹发展和安全，推进国家治理体系和治理能力现代化，实现经济行稳致远、社会安定和谐，为全面建设社会主义现代化国家开好局起好步。</w:t>
      </w:r>
    </w:p>
    <w:p w14:paraId="6A68F2D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000000" w:themeColor="text1"/>
          <w:sz w:val="24"/>
          <w:szCs w:val="24"/>
          <w14:textFill>
            <w14:solidFill>
              <w14:schemeClr w14:val="tx1"/>
            </w14:solidFill>
          </w14:textFill>
        </w:rPr>
      </w:pPr>
    </w:p>
    <w:p w14:paraId="65D8338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第十三届全国人民代表大会第四次会议</w:t>
      </w:r>
      <w:r>
        <w:rPr>
          <w:rFonts w:hint="eastAsia" w:ascii="宋体" w:hAnsi="宋体" w:eastAsia="宋体" w:cs="宋体"/>
          <w:b/>
          <w:bCs w:val="0"/>
          <w:color w:val="000000" w:themeColor="text1"/>
          <w:sz w:val="24"/>
          <w:szCs w:val="24"/>
          <w14:textFill>
            <w14:solidFill>
              <w14:schemeClr w14:val="tx1"/>
            </w14:solidFill>
          </w14:textFill>
        </w:rPr>
        <w:br w:type="textWrapping"/>
      </w:r>
      <w:r>
        <w:rPr>
          <w:rFonts w:hint="eastAsia" w:ascii="宋体" w:hAnsi="宋体" w:eastAsia="宋体" w:cs="宋体"/>
          <w:b/>
          <w:bCs w:val="0"/>
          <w:color w:val="000000" w:themeColor="text1"/>
          <w:sz w:val="24"/>
          <w:szCs w:val="24"/>
          <w14:textFill>
            <w14:solidFill>
              <w14:schemeClr w14:val="tx1"/>
            </w14:solidFill>
          </w14:textFill>
        </w:rPr>
        <w:t>关于2020年国民经济和社会发展计划执行情况与2021年国民经济和社会发展计划的决议</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14:paraId="3CFB654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关于2020年国民经济和社会发展计划执行情况与2021年国民经济和社会发展计划草案的报告》及2021年国民经济和社会发展计划草案，同意全国人民代表大会财政经济委员会的审查结果报告。会议决定，批准《关于2020年国民经济和社会发展计划执行情况与2021年国民经济和社会发展计划草案的报告》，批准2021年国民经济和社会发展计划。</w:t>
      </w:r>
    </w:p>
    <w:p w14:paraId="62494D9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3月5日，内蒙古代表团;</w:t>
      </w:r>
    </w:p>
    <w:p w14:paraId="7B05FA3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3月6日，医药卫生界、教育界委员联组会;</w:t>
      </w:r>
    </w:p>
    <w:p w14:paraId="7FE24E7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3月7日，青海代表团。</w:t>
      </w:r>
    </w:p>
    <w:p w14:paraId="7F6A9A0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连续三天，习近平总书记三次到全国两会团组参加审议讨论，同代表委员共商“十四五”乃至更长时期经济社会发展大计。</w:t>
      </w:r>
    </w:p>
    <w:p w14:paraId="5F95551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从总书记的“两会团组时间”，我们观察出了中国发展的重要信号。</w:t>
      </w:r>
    </w:p>
    <w:p w14:paraId="7031D71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信号一：坚定不移推动高质量发展</w:t>
      </w:r>
    </w:p>
    <w:p w14:paraId="5AC5DCF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开局，今年全国两会的特点。</w:t>
      </w:r>
    </w:p>
    <w:p w14:paraId="3F76220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为“十四五”乃至更长时期发展开好局、起好步，是代表委员审议讨论的主题，也是总书记关注的重点。</w:t>
      </w:r>
    </w:p>
    <w:p w14:paraId="2422042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立足新发展阶段、贯彻新发展理念、构建新发展格局——“新”字贯穿其中。</w:t>
      </w:r>
    </w:p>
    <w:p w14:paraId="636A6F1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总书记三到团组，处处体现着这三个“新”的要求。</w:t>
      </w:r>
    </w:p>
    <w:p w14:paraId="379F650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在内蒙古代表团，要求完整准确全面贯彻新发展理念，着力服务和融入新发展格局</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07CD05C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3月5日，习近平总书记参加内蒙古代表团审议。</w:t>
      </w:r>
    </w:p>
    <w:p w14:paraId="77F7483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在医药卫生界、教育界委员联组会，直面民生热点，问计问策，提出要求，站稳一切工作的出发点和落脚点;</w:t>
      </w:r>
    </w:p>
    <w:p w14:paraId="2F3E183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在青海代表团，从领域、地域、时域三个维度，系统阐释高质量发展……</w:t>
      </w:r>
    </w:p>
    <w:p w14:paraId="625D4FE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总书记的“两会团组时间”围绕“新”展开，彰显了在新起点奋力开创新局面的历史担当，传递出中国坚定不移走高质量发展之路的强烈信号。</w:t>
      </w:r>
    </w:p>
    <w:p w14:paraId="370228D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信号二：坚定不移为人民谋福祉</w:t>
      </w:r>
    </w:p>
    <w:p w14:paraId="78030A7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“我们来共同关心这些教育问题”——总书记参加政协委员联组会时讲的一句话，在“朋友圈”刷屏。</w:t>
      </w:r>
    </w:p>
    <w:p w14:paraId="0EA913F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3月6日，习近平总书记参加医药卫生界、教育界委员联组会。</w:t>
      </w:r>
    </w:p>
    <w:p w14:paraId="14DF785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民有所呼，我有所应。观察总书记的“两会团组时间”，鲜明的问题导向、深厚的民生关切，贯穿始终。</w:t>
      </w:r>
    </w:p>
    <w:p w14:paraId="50ED273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无论是“存量腐败只要揭露出来了也是零容忍”，还是守好人民群众的“保命钱”“救命钱”;无论是对群众反映强烈的突出问题“要紧盯不放”，还是坚决整治生态领域突出问题……都体现着“事不避难”的执政风格。</w:t>
      </w:r>
    </w:p>
    <w:p w14:paraId="7B63849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踏上新征程，人的全面发展、全体人民共同富裕，摆在了治国理政更加突出的位置。朝着这个目标奋进，就要着力解决发展不平衡不充分问题。</w:t>
      </w:r>
    </w:p>
    <w:p w14:paraId="4DD933B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这个问题，每到一个团组，总书记都会谈及：巩固拓展脱贫攻坚成果;推进乡村振兴;提高基层防病治病和健康管理能力;提升中西部教育水平;提高公共服务可及性和均等化水平;缩小城乡区域发展差距……</w:t>
      </w:r>
    </w:p>
    <w:p w14:paraId="6710861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在全国两会这个彰显人民主体地位、为人民谋福祉的平台上，总书记既是与代表委员交流，也是向全国各族干部群众传递坚定不移增进民生幸福的明确信号。</w:t>
      </w:r>
    </w:p>
    <w:p w14:paraId="5EB0C67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信号三：坚定不移走自己的路</w:t>
      </w:r>
    </w:p>
    <w:p w14:paraId="33B0ACF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除了谈现在、谈未来，总书记每到一个团组，还都谈历史。</w:t>
      </w:r>
    </w:p>
    <w:p w14:paraId="0F44E5F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在内蒙古代表团，他讲起李大钊在蒙古族群众中传播马克思主义的故事、内蒙古第一批共产党人的故事和“齐心协力建包钢”“三千孤儿入内蒙”等历史佳话;</w:t>
      </w:r>
    </w:p>
    <w:p w14:paraId="44750C8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在医药卫生界、教育界委员联组会，他同委员们忆往昔、看今朝，谈起70后、80后、90后、00后的变化，感慨“他们走出去看世界之前，中国已经可以平视这个世界了”;</w:t>
      </w:r>
    </w:p>
    <w:p w14:paraId="54A882A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在青海代表团，他同代表交流玉树地震灾后重建，忆及当年为玉树鼓劲“大灾之后肯定有大变化”，鼓励青海充分运用当地红色资源，教育引导党员干部坚定理想信念……</w:t>
      </w:r>
    </w:p>
    <w:p w14:paraId="5BCFA90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3月7日，习近平总书记参加青海代表团审议。</w:t>
      </w:r>
    </w:p>
    <w:p w14:paraId="1DA8C70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全党正在开展党史学习教育。为什么学?学什么?怎么学?从总书记的讲话中，可以找到答案。</w:t>
      </w:r>
    </w:p>
    <w:p w14:paraId="6617885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党史就是党带领人民战胜种种艰难险阻、不断奋斗不断前进的历史。学好了党史，就能坚定“四个自信”，做到在复杂形势面前不迷航、在艰巨斗争面前不退缩;就能坚定不移听党话、跟党走，在全面建设社会主义现代化国家伟大实践中建功立业。</w:t>
      </w:r>
    </w:p>
    <w:p w14:paraId="1821BD3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2883A8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A2EA75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AE5B0C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FC5BC5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3FB8AA9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0481090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7FCDBD4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07AB65C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0F879FC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3F83E4C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D5619B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3495128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6174152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ADC798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26AA5EE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604C570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165B891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51ED451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73AB331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0461F3D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14:paraId="42453B08">
      <w:pPr>
        <w:pStyle w:val="2"/>
        <w:bidi w:val="0"/>
        <w:rPr>
          <w:rFonts w:hint="eastAsia"/>
          <w:lang w:val="en-US" w:eastAsia="zh-CN"/>
        </w:rPr>
      </w:pPr>
    </w:p>
    <w:p w14:paraId="485699DA">
      <w:pPr>
        <w:pStyle w:val="2"/>
        <w:bidi w:val="0"/>
        <w:rPr>
          <w:rFonts w:hint="eastAsia"/>
          <w:lang w:val="en-US" w:eastAsia="zh-CN"/>
        </w:rPr>
      </w:pPr>
      <w:bookmarkStart w:id="2" w:name="_Toc2407"/>
      <w:bookmarkStart w:id="3" w:name="_Toc28001"/>
      <w:r>
        <w:rPr>
          <w:rFonts w:hint="eastAsia"/>
          <w:lang w:val="en-US" w:eastAsia="zh-CN"/>
        </w:rPr>
        <w:t>《中华人民共和国国民经济和社会发展第十四个五年规划和2035年远景目标纲要》解读</w:t>
      </w:r>
      <w:bookmarkEnd w:id="2"/>
      <w:bookmarkEnd w:id="3"/>
    </w:p>
    <w:p w14:paraId="4ADF4C4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新华社北京3月12日电 新华社受权于12日全文播发《中华人民共和国国民经济和社会发展第十四个五年规划和2035年远景目标纲要》。十三届全国人大四次会议3月11日表决通过了关于国民经济和社会发展第十四个五年规划和2035年远景目标纲要的决议，决定批准这个规划纲要。</w:t>
      </w:r>
    </w:p>
    <w:p w14:paraId="01CF5F9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纲要共分为19篇：“开启全面建设社会主义现代化国家新征程”“坚持创新驱动发展　全面塑造发展新优势”“加快发展现代产业体系　巩固壮大实体经济根基”“形成强大国内市场　构建新发展格局”“加快数字化发展　建设数字中国”“全面深化改革　构建高水平社会主义市场经济体制”“坚持农业农村优先发展　全面推进乡村振兴”“完善新型城镇化战略　提升城镇化发展质量”“优化区域经济布局　促进区域协调发展”“发展社会主义先进文化　提升国家文化软实力”“推动绿色发展　促进人与自然和谐共生”“实行高水平对外开放　开拓合作共赢新局面”“提升国民素质　促进人的全面发展”“增进民生福祉　提升共建共治共享水平”“统筹发展和安全　建设更高水平的平安中国”“加快国防和军队现代化　实现富国和强军相统一”“加强社会主义民主法治建设　健全党和国家监督制度”“坚持‘一国两制’　推进祖国统一”“加强规划实施保障”。</w:t>
      </w:r>
    </w:p>
    <w:p w14:paraId="1DD3A30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新华社北京3月5日电 题：“十四五”规划和2035年远景目标纲要草案有哪些新提法？</w:t>
      </w:r>
    </w:p>
    <w:p w14:paraId="0670F7E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新华社“新华视点”记者</w:t>
      </w:r>
    </w:p>
    <w:p w14:paraId="30DE260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3月5日，备受关注的“十四五”规划和2035年远景目标纲要草案提请十三届全国人大第四次会议审查。超过7万字、厚达142页的草案文本中有哪些新提法、新部署、新指标？“新华视点”记者采访了部分代表委员和权威人士</w:t>
      </w:r>
      <w:r>
        <w:rPr>
          <w:rFonts w:hint="eastAsia" w:ascii="宋体" w:hAnsi="宋体" w:cs="宋体"/>
          <w:b w:val="0"/>
          <w:bCs w:val="0"/>
          <w:color w:val="000000" w:themeColor="text1"/>
          <w:lang w:eastAsia="zh-CN"/>
          <w14:textFill>
            <w14:solidFill>
              <w14:schemeClr w14:val="tx1"/>
            </w14:solidFill>
          </w14:textFill>
        </w:rPr>
        <w:t>。</w:t>
      </w:r>
    </w:p>
    <w:p w14:paraId="4826740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“三新”主线贯穿全文，开启新征程明确重大任务</w:t>
      </w:r>
    </w:p>
    <w:p w14:paraId="27A5E8E3">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规划纲要草案共19篇、65章，作为指导今后5年及15年国民经济和社会发展的纲领性文件，新发展阶段、新发展理念、新发展格局的“三新”主线贯穿全文，鲜明彰显高质量发展的主题。</w:t>
      </w:r>
    </w:p>
    <w:p w14:paraId="4C2BA3CF">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开篇总论为“开启全面建设社会主义现代化国家新征程”，总结成就、分析形势、阐述指导方针和发展目标等。</w:t>
      </w:r>
    </w:p>
    <w:p w14:paraId="0E7DEFE4">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核心的重大战略任务涉及17篇，以创新、协调、绿色、开放、共享五大发展理念为逻辑主线，覆盖经济、政治、文化、社会和生态文明建设“五位一体”总体布局的各个方面，不少提法为首次出现或首次特别突出强调。</w:t>
      </w:r>
    </w:p>
    <w:p w14:paraId="549A12C5">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键历史交汇点上，此次规划覆盖的时间更长，视野更加深远、广阔。“开启新征程需要树立新思维、明确新路径，规划纲要草案释放的国家战略信号令人期待并充满信心。”全国政协常委、中国人民大学校长刘伟说。</w:t>
      </w:r>
    </w:p>
    <w:p w14:paraId="29C2860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不设五年GDP年均增速目标，8个约束性指标7个集中在绿色生态和安全保障</w:t>
      </w:r>
    </w:p>
    <w:p w14:paraId="58DF8102">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指标设置体现规划的重点与导向，规划纲要草案列出“十四五”经济社会发展20项主要指标。</w:t>
      </w:r>
    </w:p>
    <w:p w14:paraId="6F826F65">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引人注目的是，在“经济发展”指标中没有设定五年GDP年均增速预期性指标，而是强调“保持在合理区间、各年度视情提出”。此前的“十二五”规划设定GDP年均增速7%，“十三五”规划设定了高于6.5%的年均增速预期性指标。</w:t>
      </w:r>
    </w:p>
    <w:p w14:paraId="5B1342D1">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相比预期性指标，约束性指标是政府必须确保实现的“硬任务”。</w:t>
      </w:r>
    </w:p>
    <w:p w14:paraId="7E36A9E1">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“十四五”规划纲要草案设置了8个约束性指标，7个集中在“绿色生态”和“安全保障”方面，其中粮食和能源综合生产能力两个约束性指标系首次列入五年规划主要指标。</w:t>
      </w:r>
    </w:p>
    <w:p w14:paraId="24E600F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全国政协委员、中国社科院副院长高培勇认为，考虑到未来发展环境复杂多变，不设五年平均增速目标等为应对不确定性预留了空间，是实事求是、负责任的体现。</w:t>
      </w:r>
    </w:p>
    <w:p w14:paraId="0FF85D4A">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明确构建新发展格局路径，打造开放畅通的双循环</w:t>
      </w:r>
    </w:p>
    <w:p w14:paraId="278F4F56">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“十四五”时期如何加快构建新发展格局？规划纲要草案单独成篇分章论述和部署。</w:t>
      </w:r>
    </w:p>
    <w:p w14:paraId="3F2D4A64">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构建新发展格局的关键，在于经济循环的畅通无阻。规划纲要草案提出，提升供给体系适配性、促进资源要素顺畅流动、强化流通体系支撑作用……</w:t>
      </w:r>
    </w:p>
    <w:p w14:paraId="55C5B7BA">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新发展格局不是封闭的国内循环，而是更加开放的国内国际双循环。规划纲要草案提出完善内外贸一体化调控体系，更大力度吸引和利用外资，支持外资企业设立研发中心和参与承担国家科技计划项目等措施。</w:t>
      </w:r>
    </w:p>
    <w:p w14:paraId="743E3C32">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除专门论述，规划纲要草案还有多个篇章涉及新发展格局的具体构建路径。</w:t>
      </w:r>
    </w:p>
    <w:p w14:paraId="18766C8F">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全国政协委员、中央党校(国家行政学院)马克思主义学院院长张占斌说，规划纲要草案瞄准了构建新发展格局的主攻方向，找准了关键抓手。</w:t>
      </w:r>
    </w:p>
    <w:p w14:paraId="500DD05F">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民生指标更细化，推进共同富裕有了“路线图”</w:t>
      </w:r>
    </w:p>
    <w:p w14:paraId="5C7C56A8">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瞄准增进民生福祉，规划纲要草案里一系列民生指标和任务更加细化。</w:t>
      </w:r>
    </w:p>
    <w:p w14:paraId="18F67F2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经济社会发展主要指标共有20项，涉及民生福祉的有7项。与“十三五”规划纲要相比，还新增“每千人口拥有执业（助理）医师数”和“每千人口拥有3岁以下婴幼儿托位数”等指标。增减之间，彰显百姓对美好生活的新需求。</w:t>
      </w:r>
    </w:p>
    <w:p w14:paraId="5DEED7FB">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规划纲要草案单列一章关注应对人口老龄化。此外，更多数据目标瞄准百姓新获得：人均预期寿命提高1岁，学前教育毛入园率提高到90%、高等教育毛入学率提高到60%……</w:t>
      </w:r>
    </w:p>
    <w:p w14:paraId="1CC6527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“纲要草案通篇贯彻新发展理念，彰显以人民为中心的思想，致力于提升百姓获得感、幸福感、安全感。”全国政协委员、商务部国际贸易经济合作研究院院长顾学明说</w:t>
      </w:r>
      <w:r>
        <w:rPr>
          <w:rFonts w:hint="eastAsia" w:ascii="宋体" w:hAnsi="宋体" w:cs="宋体"/>
          <w:b w:val="0"/>
          <w:bCs w:val="0"/>
          <w:color w:val="000000" w:themeColor="text1"/>
          <w:lang w:eastAsia="zh-CN"/>
          <w14:textFill>
            <w14:solidFill>
              <w14:schemeClr w14:val="tx1"/>
            </w14:solidFill>
          </w14:textFill>
        </w:rPr>
        <w:t>。</w:t>
      </w:r>
    </w:p>
    <w:p w14:paraId="57574DA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创新重要性被提到新高度，单设篇章提建设数字中国</w:t>
      </w:r>
    </w:p>
    <w:p w14:paraId="3838F90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创新驱动的重要性被提到了新的高度。规划纲要草案提出，坚持创新在我国现代化建设全局中的核心地位。</w:t>
      </w:r>
    </w:p>
    <w:p w14:paraId="77255E4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阅读这个章节令人感到新奇，十分“烧脑”并具“科幻感”。在“科技前沿领域攻关”的栏目中，新一代人工智能、量子信息、集成电路、脑科学与类脑研究、基因与生物技术、临床医学与健康、深空深地深海和极地探测等前瞻性领域，引人注目。</w:t>
      </w:r>
    </w:p>
    <w:p w14:paraId="2CCA5B3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围绕科技管理体制继续深化改革，一些提法格外接地气。如减少分钱分物定项目等直接干预，实行“揭榜挂帅”“赛马”等制度，还提出建立非共识科技项目评价机制的新鲜方式，探索赋予科研人员职务科技成果所有权或长期使用权。</w:t>
      </w:r>
    </w:p>
    <w:p w14:paraId="12E73B5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令人关注的是，规划纲要草案将“加快数字发展 建设数字中国”作为独立篇章，彰显了推进网络强国建设的决心。提出云计算、大数据、物联网、工业互联网、区块链等数字经济重点产业，以及智能交通、智慧能源、智能制造等十大数字应用场景。</w:t>
      </w:r>
    </w:p>
    <w:p w14:paraId="00ABD54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全国人大代表、西安交通大学校长王树国表示，纲要提出的科技发展战略方向，充分体现了国际前沿的最新脉动。深改举措十分务实，令人期待。</w:t>
      </w:r>
    </w:p>
    <w:p w14:paraId="43D40B4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农业农村优先发展，城镇化率提速</w:t>
      </w:r>
    </w:p>
    <w:p w14:paraId="53643AF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规划纲要草案提出，坚持农业农村优先发展，全面推进乡村振兴。</w:t>
      </w:r>
    </w:p>
    <w:p w14:paraId="3862B9C8">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“十四五”开局，“三农”工作重点从脱贫攻坚向乡村振兴转移，规划纲要草案一方面强调要巩固</w:t>
      </w:r>
      <w:r>
        <w:rPr>
          <w:rFonts w:hint="eastAsia" w:ascii="宋体" w:hAnsi="宋体" w:cs="宋体"/>
          <w:b w:val="0"/>
          <w:bCs w:val="0"/>
          <w:color w:val="000000" w:themeColor="text1"/>
          <w:lang w:eastAsia="zh-CN"/>
          <w14:textFill>
            <w14:solidFill>
              <w14:schemeClr w14:val="tx1"/>
            </w14:solidFill>
          </w14:textFill>
        </w:rPr>
        <w:t>拓展</w:t>
      </w:r>
      <w:r>
        <w:rPr>
          <w:rFonts w:hint="eastAsia" w:ascii="宋体" w:hAnsi="宋体" w:eastAsia="宋体" w:cs="宋体"/>
          <w:b w:val="0"/>
          <w:bCs w:val="0"/>
          <w:color w:val="000000" w:themeColor="text1"/>
          <w14:textFill>
            <w14:solidFill>
              <w14:schemeClr w14:val="tx1"/>
            </w14:solidFill>
          </w14:textFill>
        </w:rPr>
        <w:t>脱贫攻坚成果，另一方面也提出要提升脱贫地区整体发展水平。</w:t>
      </w:r>
    </w:p>
    <w:p w14:paraId="74373AD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规划纲要草案更为振兴乡村设计了具体的路线图。首先提出粮食安全问题，严守18亿亩耕地红线，遏制耕地“非农化”、防止“非粮化”，加强种质资源保护利用和种子库建设，确保种源安全。</w:t>
      </w:r>
    </w:p>
    <w:p w14:paraId="43E11D4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同时，高标准农田、现代种业、农业机械化、动物防疫和农作物病虫害防治、农业面源污染治理、农产品冷链物流设施、乡村基础设施、农村人居环境整治提升等工程，将成为农村建设的重要抓手。</w:t>
      </w:r>
    </w:p>
    <w:p w14:paraId="000577E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规划纲要草案还提出，常住人口城镇化率提高到65%，提升城镇化发展质量。加快农业转移人口市民化，放开放宽除个别超大城市外的落户限制，全面取消城区常住人口300万以下的城市落户限制。</w:t>
      </w:r>
    </w:p>
    <w:p w14:paraId="1FDADC7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“未来的中国农村将成为宜居的田园、富民的乐土。”浙江省台州市路桥区路南街道方林村党委书记、村委会主任方中华代表说。</w:t>
      </w:r>
    </w:p>
    <w:p w14:paraId="5730ADD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首提以立法形式保障规划实施，加快出台发展规划法</w:t>
      </w:r>
    </w:p>
    <w:p w14:paraId="5DB4133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规划纲要草案将“加强规划实施保障”作为结语，并设置独立篇章。其中，首次提出加快出台发展规划法。</w:t>
      </w:r>
    </w:p>
    <w:p w14:paraId="0637BA7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规划纲要草案提出，将党中央、国务院关于统一规划体系建设和国家发展规划的规定、要求和行之有效的经验做法以法律形式固定下来，加快出台发展规划法，强化规划编制实施的法治保障。</w:t>
      </w:r>
    </w:p>
    <w:p w14:paraId="2BC99554">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保障规划纲要实施上升到法律层面，凸显中央对于实现预期目标的决心，意味着约束力和执行力更强，落地实施效果更佳。”全国人大代表、山西华炬律师事务所合伙人会议主任刘正说。（记者韩洁、于佳欣、秦交锋、舒静、孙亮全、吴文诩）</w:t>
      </w:r>
    </w:p>
    <w:p w14:paraId="0FA33BF4">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val="0"/>
          <w:bCs w:val="0"/>
          <w:color w:val="000000" w:themeColor="text1"/>
          <w14:textFill>
            <w14:solidFill>
              <w14:schemeClr w14:val="tx1"/>
            </w14:solidFill>
          </w14:textFill>
        </w:rPr>
      </w:pPr>
    </w:p>
    <w:p w14:paraId="0AFD7CD0">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“十四五”规划和2035远景目标的发展环境、指导方针和主要目标</w:t>
      </w:r>
    </w:p>
    <w:p w14:paraId="233ECFE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p>
    <w:p w14:paraId="3B3CD92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新华社北京3月5日电　《中华人民共和国国民经济和社会发展第十四个五年规划和2035年远景目标纲要（草案）》提出，“十四五”时期是我国全面建成小康社会、实现第一个百年奋斗目标之后，乘势而上开启全面建设社会主义现代化国家新征程、向第二个百年奋斗目标进军的第一个五年。</w:t>
      </w:r>
    </w:p>
    <w:p w14:paraId="05C07D31">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关于发展环境，规划纲要草案提出，我国进入新发展阶段，发展基础更加坚实，发展条件深刻变化，进一步发展面临新的机遇和挑战。</w:t>
      </w:r>
    </w:p>
    <w:p w14:paraId="39615F9F">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认为，“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w:t>
      </w:r>
    </w:p>
    <w:p w14:paraId="4445014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三五”规划目标任务胜利完成，我国经济实力、科技实力、综合国力和人民生活水平跃上新的大台阶，全面建成小康社会取得伟大历史性成就，中华民族伟大复兴向前迈出了新的一大步，社会主义中国以更加雄伟的身姿屹立于世界东方。</w:t>
      </w:r>
    </w:p>
    <w:p w14:paraId="30948F7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我国发展环境面临深刻复杂变化。当前和今后一个时期，我国发展仍然处于重要战略机遇期，但机遇和挑战都有新的发展变化。</w:t>
      </w:r>
    </w:p>
    <w:p w14:paraId="315EF1B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增强斗争本领，树立底线思维，准确识变、科学应变、主动求变，善于在危机中育先机、于变局中开新局，抓住机遇，应对挑战，趋利避害，奋勇前进。</w:t>
      </w:r>
    </w:p>
    <w:p w14:paraId="14B147D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规划纲要草案提出，“十四五”时期经济社会发展，必须牢牢把握以下指导思想、原则和战略导向。</w:t>
      </w:r>
    </w:p>
    <w:p w14:paraId="70C7FAB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14:paraId="56ACF7F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必须遵循的原则：坚持党的全面领导；坚持以人民为中心；坚持新发展理念；坚持深化改革开放；坚持系统观念。</w:t>
      </w:r>
    </w:p>
    <w:p w14:paraId="636069A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战略导向：“十四五”时期推动高质量发展，必须立足新发展阶段、贯彻新发展理念、构建新发展格局。必须坚持深化供给侧结构性改革，以创新驱动、高质量供给引领和创造新需求，提升供给体系的韧性和对国内需求的适配性。必须建立扩大内需的有效制度，加快培育完整内需体系，加强需求侧管理，建设强大国内市场。必须坚定不移推进改革，破除制约经济循环的制度障碍，推动生产要素循环流转和生产、分配、流通、消费各环节有机衔接。必须坚定不移扩大开放，持续深化要素流动型开放，稳步拓展制度型开放，依托国内经济循环体系形成对全球要素资源的强大引力场。必须强化国内大循环的主导作用，以国际循环提升国内大循环效率和水平，实现国内国际双循环互促共进。</w:t>
      </w:r>
    </w:p>
    <w:p w14:paraId="5844398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于主要目标，规划纲要草案提出，展望2035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14:paraId="1CC711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“十四五”时期经济社会发展主要目标：经济发展取得新成效；改革开放迈出新步伐；社会文明程度得到新提高；生态文明建设实现新进步；民生福祉达到新水平；国家治理效能得到新提升。</w:t>
      </w:r>
    </w:p>
    <w:p w14:paraId="0D97C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14:paraId="66E11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14:paraId="5BDE7B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14:paraId="48B482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14:paraId="333B33F5">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4DEEA161">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3920899E">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29F8E4EA">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7E30272B">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24098F46">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5D090F0F">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7CF1B7AD">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2CC844FD">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50CF7864">
      <w:pPr>
        <w:rPr>
          <w:rFonts w:hint="eastAsia" w:ascii="宋体" w:hAnsi="宋体" w:eastAsia="宋体" w:cs="宋体"/>
          <w:b/>
          <w:i w:val="0"/>
          <w:caps w:val="0"/>
          <w:color w:val="000000" w:themeColor="text1"/>
          <w:spacing w:val="0"/>
          <w:sz w:val="28"/>
          <w:szCs w:val="28"/>
          <w14:textFill>
            <w14:solidFill>
              <w14:schemeClr w14:val="tx1"/>
            </w14:solidFill>
          </w14:textFill>
        </w:rPr>
      </w:pPr>
    </w:p>
    <w:p w14:paraId="0AE17B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p>
    <w:p w14:paraId="4F4F2AF5">
      <w:pPr>
        <w:pStyle w:val="2"/>
        <w:bidi w:val="0"/>
        <w:rPr>
          <w:rFonts w:hint="eastAsia"/>
        </w:rPr>
      </w:pPr>
      <w:bookmarkStart w:id="4" w:name="_Toc1548"/>
      <w:bookmarkStart w:id="5" w:name="_Toc19712"/>
      <w:r>
        <w:rPr>
          <w:rFonts w:hint="eastAsia"/>
        </w:rPr>
        <w:t>政府工作报告——2021年3月5日在第十三届全国人民代表大会第四次会议</w:t>
      </w:r>
      <w:bookmarkEnd w:id="4"/>
      <w:bookmarkEnd w:id="5"/>
    </w:p>
    <w:p w14:paraId="4D98B4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3月5日，李克强总理代表国务院在十三届全国人大四次会议上作《政府工作报告》。</w:t>
      </w:r>
    </w:p>
    <w:p w14:paraId="309145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0AFA1B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现在，我代表国务院，向大会报告政府工作，请予审议，并请全国政协委员提出意见。</w:t>
      </w:r>
    </w:p>
    <w:p w14:paraId="6601BF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一、2020年工作回顾</w:t>
      </w:r>
    </w:p>
    <w:p w14:paraId="0C4377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14:paraId="483AE1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14:paraId="7B557E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一年来，我们贯彻党中央决策部署，统筹推进疫情防控和经济社会发展，主要做了以下工作。</w:t>
      </w:r>
    </w:p>
    <w:p w14:paraId="38AB12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14:paraId="28BFE9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14:paraId="1EFFDA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14:paraId="0F09E0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14:paraId="5B29D6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14:paraId="2F6A30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14:paraId="003C26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14:paraId="19E346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贯彻落实党中央全面从严治党战略部署，加强党风廉政建设和反腐败斗争。巩固深化“不忘初心、牢记使命”主题教育成果。严格落实中央八项规定精神，持续为基层减负。</w:t>
      </w:r>
    </w:p>
    <w:p w14:paraId="67E17F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14:paraId="04A1C6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14:paraId="717928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07B6FC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14:paraId="6228AF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14:paraId="4ABCC5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二、“十三五”时期发展成就和“十四五”时期主要目标任务</w:t>
      </w:r>
    </w:p>
    <w:p w14:paraId="6359C9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14:paraId="24D3A3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14:paraId="0A961D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14:paraId="3ABB2B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14:paraId="7EC4B5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14:paraId="50F234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14:paraId="70BA29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14:paraId="589702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14:paraId="7754E8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14:paraId="05B60A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14:paraId="673F59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14:paraId="3F2540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14:paraId="021350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展望未来，我们有信心有能力战胜前进道路上的艰难险阻，完成“十四五”规划目标任务，奋力谱写中国特色社会主义事业新篇章！</w:t>
      </w:r>
    </w:p>
    <w:p w14:paraId="52D006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三、2021年重点工作</w:t>
      </w:r>
    </w:p>
    <w:p w14:paraId="5023B8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14:paraId="12C12B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今年我国发展仍面临不少风险挑战，但经济长期向好的基本面没有改变。我们要坚定信心，攻坚克难，巩固恢复性增长基础，努力保持经济社会持续健康发展。</w:t>
      </w:r>
    </w:p>
    <w:p w14:paraId="7D89A9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14:paraId="69B34B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14:paraId="583648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14:paraId="49716B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今年要重点做好以下几方面工作。</w:t>
      </w:r>
    </w:p>
    <w:p w14:paraId="4A2728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14:paraId="1F43F3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14:paraId="0F58F2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14:paraId="277411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14:paraId="65F8E5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就业优先政策要继续强化、聚力增效。着力稳定现有岗位，对不裁员少裁员的企业，继续给予必要的财税、金融等政策支持。延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14:paraId="08DF94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（二）深入推进重点领域改革，更大激发市场主体活力。在落实助企纾困政策的同时，加大力度推动相关改革，培育更加活跃更有创造力的市场主体。</w:t>
      </w:r>
    </w:p>
    <w:p w14:paraId="17B2D6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14:paraId="05B46E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14:paraId="5B4972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14:paraId="01F0F7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14:paraId="7A7626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（三）依靠创新推动实体经济高质量发展，培育壮大新动能。促进科技创新与实体经济深度融合，更好发挥创新驱动发展作用。</w:t>
      </w:r>
    </w:p>
    <w:p w14:paraId="382733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14:paraId="058348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14:paraId="3F02B6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14:paraId="6F8FBE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（四）坚持扩大内需这个战略基点，充分挖掘国内市场潜力。紧紧围绕改善民生拓展需求，促进消费与投资有效结合，实现供需更高水平动态平衡。</w:t>
      </w:r>
    </w:p>
    <w:p w14:paraId="7AF741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14:paraId="234D16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14:paraId="440F2C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（五）全面实施乡村振兴战略，促进农业稳定发展和农民增收。接续推进脱贫地区发展，抓好农业生产，改善农村生产生活条件。</w:t>
      </w:r>
    </w:p>
    <w:p w14:paraId="2F7121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14:paraId="348B2D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14:paraId="29D9A6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14:paraId="0B51C2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（六）实行高水平对外开放，促进外贸外资稳中提质。实施更大范围、更宽领域、更深层次对外开放，更好参与国际经济合作。</w:t>
      </w:r>
    </w:p>
    <w:p w14:paraId="525F82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14:paraId="0DC718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14:paraId="6453F5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高质量共建“一带一路”。坚持共商共建共享，坚持以企业为主体、遵循市场化原则，健全多元化投融资体系，强化法律服务保障，有序推动重大项目合作，推进基础设施互联互通。提升对外投资合作质量效益。</w:t>
      </w:r>
    </w:p>
    <w:p w14:paraId="3D5B8C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14:paraId="500965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（七）加强污染防治和生态建设，持续改善环境质量。深入实施可持续发展战略，巩固蓝天、碧水、净土保卫战成果，促进生产生活方式绿色转型。</w:t>
      </w:r>
    </w:p>
    <w:p w14:paraId="78C542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14:paraId="539117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14:paraId="704161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（八）切实增进民生福祉，不断提高社会建设水平。注重解民忧、纾民困，及时回应群众关切，持续改善人民生活。</w:t>
      </w:r>
    </w:p>
    <w:p w14:paraId="7A80BB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14:paraId="795A77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14:paraId="4ACFC5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14:paraId="602CE7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14:paraId="7E934F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14:paraId="262274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14:paraId="3BDE9A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2E9817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14:paraId="075C35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14:paraId="7F5236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7C0833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14:paraId="7A632A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14:paraId="49B715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3BA529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14:paraId="77C104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14:paraId="2EF6F1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14:paraId="498E9E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14:paraId="009B9B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14:paraId="60426E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8"/>
          <w:szCs w:val="28"/>
        </w:rPr>
      </w:pPr>
    </w:p>
    <w:p w14:paraId="68272B36">
      <w:pPr>
        <w:pStyle w:val="2"/>
        <w:bidi w:val="0"/>
        <w:rPr>
          <w:rFonts w:hint="default" w:ascii="宋体" w:hAnsi="宋体" w:eastAsia="宋体" w:cs="宋体"/>
          <w:b/>
          <w:bCs/>
          <w:i w:val="0"/>
          <w:iCs w:val="0"/>
          <w:caps w:val="0"/>
          <w:color w:val="000000" w:themeColor="text1"/>
          <w:spacing w:val="0"/>
          <w:szCs w:val="28"/>
          <w:lang w:val="en-US" w:eastAsia="zh-CN"/>
          <w14:textFill>
            <w14:solidFill>
              <w14:schemeClr w14:val="tx1"/>
            </w14:solidFill>
          </w14:textFill>
        </w:rPr>
      </w:pPr>
      <w:bookmarkStart w:id="6" w:name="_Toc761"/>
      <w:bookmarkStart w:id="7" w:name="_Toc6314"/>
      <w:bookmarkStart w:id="8" w:name="_Toc2818"/>
      <w:bookmarkStart w:id="9" w:name="_Toc22837"/>
      <w:r>
        <w:rPr>
          <w:rFonts w:hint="eastAsia"/>
          <w:lang w:val="en-US" w:eastAsia="zh-CN"/>
        </w:rPr>
        <w:t>蓝图已经绘就 奋斗正当其时</w:t>
      </w:r>
      <w:bookmarkEnd w:id="6"/>
      <w:bookmarkEnd w:id="7"/>
    </w:p>
    <w:p w14:paraId="0301CC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2021年03月12日06:40 | 来源：</w: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instrText xml:space="preserve"> HYPERLINK "http://paper.people.com.cn/rmrb/html/2021-03/12/nw.D110000renmrb_20210312_1-09.htm" \t "http://opinion.people.com.cn/n1/2021/0312/_blank" </w:instrTex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separate"/>
      </w:r>
      <w:r>
        <w:rPr>
          <w:rStyle w:val="16"/>
          <w:rFonts w:hint="eastAsia" w:ascii="宋体" w:hAnsi="宋体" w:eastAsia="宋体" w:cs="宋体"/>
          <w:i w:val="0"/>
          <w:iCs w:val="0"/>
          <w:caps w:val="0"/>
          <w:color w:val="000000" w:themeColor="text1"/>
          <w:spacing w:val="0"/>
          <w:sz w:val="21"/>
          <w:szCs w:val="21"/>
          <w:u w:val="none"/>
          <w14:textFill>
            <w14:solidFill>
              <w14:schemeClr w14:val="tx1"/>
            </w14:solidFill>
          </w14:textFill>
        </w:rPr>
        <w:t>人民网－人民日报</w: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end"/>
      </w:r>
    </w:p>
    <w:p w14:paraId="18F46A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迈步“十四五”，启航新征程，实现目标任务仍然任重道远。如何进一步解决发展不平衡不充分的问题？如何做好巩固拓展脱贫攻坚成果同乡村振兴有效衔接各项工作？如何持续推进重点领域改革？如何探索构建新发展格局的有效路径？回答好这一系列问题，实现新的更大发展，尤需各地区各部门强化责任担当，落实党中央部署和全国两会的精神，集中全国各族人民的智慧，一步一步向前进，让宏伟蓝图变为美好现实　 </w:t>
      </w:r>
    </w:p>
    <w:p w14:paraId="410DEA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一年一度的全国两会，镌刻前行的印记，鼓舞奋进的风帆。今年这次“春天的约会”，有太多令人难忘的画面，留存在人们心间。邰丽华委员用手语“演唱”国歌，以无声的力量表达最深沉的爱；木沙江·努尔墩代表走上“代表通道”，深情追忆因勇救落水儿童而永远“缺席”的代表拉齐尼·巴依卡……一幕幕动人的场景，一份份真挚的情感，汇聚成直抵人心的力量，激励我们迈步走向明天。</w:t>
      </w:r>
    </w:p>
    <w:p w14:paraId="7D98E2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考虑到新冠肺炎疫情防控等因素，同时总结去年经验，今年全国两会仍然压缩会期，但效能不减。广大代表委员坚持高标准、高要求、高效率，扎实履职尽责，积极建言资政，体现着一以贯之的责任担当。从审议并批准政府工作报告，到审查并批准“十四五”规划和2035年远景目标纲要，再到审议通过关于完善香港特别行政区选举制度的决定；从一系列承载着广大群众愿望与期盼的提案议案，到“部长通道”“代表通道”“委员通道”回应热点问题，再到云端连线等方式传递“两会好声音”，全国两会奏响精彩的和鸣，也让未来的画卷在我们面前徐徐铺展。</w:t>
      </w:r>
    </w:p>
    <w:p w14:paraId="272E16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不一样的两会，一样的为民情怀。今年全国两会期间，习近平总书记一个个“下团组”的微镜头，给人们留下深刻印象。从关注校外培训，表示“我们来共同关心这些教育问题”，到直言“我很牵挂玉树”，关切询问“村民们的电热炕是什么样的”，再到点赞周义哲代表从“砍树人”到“看树人”的身份转变……一句句暖心话语，体现了鲜明的人民立场，蕴含着深厚的人民情怀。从习近平总书记的为民情怀，到代表委员们的民生关切，从政府工作报告中涵盖诸多新举措的“民生清单”，到“十四五”规划和2035年远景目标纲要里的一系列民生指标，用真情回应人民期盼，用行动践行郑重诺言，全国两会展现出共创美好生活的奋斗图景。</w:t>
      </w:r>
    </w:p>
    <w:p w14:paraId="604DF0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今年是“十四五”规划开局之年，也是全面建设社会主义现代化国家新征程开启之年。开局关系全局，起步决定后势。迈好“十四五”时期我国发展第一步，意义重大。代表委员们聚焦“十四五”规划制定和实施建真言、谋良策，为“十四五”开局起步贡献智慧、鼓舞干劲。蓝图已经绘就，奋斗正当其时。展望“十四五”壮丽征程，我国发展仍然处于重要战略机遇期，但机遇和挑战都有新的发展变化。实现既定目标，不是轻轻松松就能做到的。要继续谦虚谨慎、戒骄戒躁，继续艰苦奋斗、锐意进取，我们才能在新征程上展现新气象、实现新作为。</w:t>
      </w:r>
    </w:p>
    <w:p w14:paraId="6374BE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迈步“十四五”，启航新征程，实现目标任务仍然任重道远。如何进一步解决发展不平衡不充分的问题？如何做好巩固拓展</w:t>
      </w:r>
      <w:bookmarkStart w:id="12" w:name="_GoBack"/>
      <w:r>
        <w:rPr>
          <w:rFonts w:hint="eastAsia" w:ascii="宋体" w:hAnsi="宋体" w:eastAsia="宋体" w:cs="宋体"/>
          <w:i w:val="0"/>
          <w:iCs w:val="0"/>
          <w:caps w:val="0"/>
          <w:color w:val="000000" w:themeColor="text1"/>
          <w:spacing w:val="0"/>
          <w:sz w:val="24"/>
          <w:szCs w:val="24"/>
          <w14:textFill>
            <w14:solidFill>
              <w14:schemeClr w14:val="tx1"/>
            </w14:solidFill>
          </w14:textFill>
        </w:rPr>
        <w:t>脱贫攻坚成果</w:t>
      </w:r>
      <w:bookmarkEnd w:id="12"/>
      <w:r>
        <w:rPr>
          <w:rFonts w:hint="eastAsia" w:ascii="宋体" w:hAnsi="宋体" w:eastAsia="宋体" w:cs="宋体"/>
          <w:i w:val="0"/>
          <w:iCs w:val="0"/>
          <w:caps w:val="0"/>
          <w:color w:val="000000" w:themeColor="text1"/>
          <w:spacing w:val="0"/>
          <w:sz w:val="24"/>
          <w:szCs w:val="24"/>
          <w14:textFill>
            <w14:solidFill>
              <w14:schemeClr w14:val="tx1"/>
            </w14:solidFill>
          </w14:textFill>
        </w:rPr>
        <w:t>同乡村振兴有效衔接各项工作？如何持续推进重点领域改革？如何探索构建新发展格局的有效路径？回答好这一系列问题，实现新的更大发展，尤需各地区各部门强化责任担当，落实党中央部署和全国两会的精神，集中全国各族人民的智慧，一步一步向前进，让宏伟蓝图变为美好现实。</w:t>
      </w:r>
    </w:p>
    <w:p w14:paraId="0A1A33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“所当乘者势也，不可失者时也”。站在新的起点，抓住机遇、乘势而上，只争朝夕、不负韶华，亿万人民向着新的奋斗目标不断进发，我们一定能书写更加精彩的中国故事，创造更加令人惊叹的中国奇迹。</w:t>
      </w:r>
    </w:p>
    <w:p w14:paraId="49552F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人民日报 》（ 2021年03月12日 09 版）</w:t>
      </w:r>
    </w:p>
    <w:p w14:paraId="52C3A5AC">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 xml:space="preserve">               (责编：赵欣悦、仝宗莉)</w:t>
      </w:r>
    </w:p>
    <w:p w14:paraId="15FB11D2">
      <w:pPr>
        <w:rPr>
          <w:color w:val="000000" w:themeColor="text1"/>
          <w14:textFill>
            <w14:solidFill>
              <w14:schemeClr w14:val="tx1"/>
            </w14:solidFill>
          </w14:textFill>
        </w:rPr>
      </w:pPr>
    </w:p>
    <w:p w14:paraId="657DC09C">
      <w:pPr>
        <w:rPr>
          <w:color w:val="000000" w:themeColor="text1"/>
          <w14:textFill>
            <w14:solidFill>
              <w14:schemeClr w14:val="tx1"/>
            </w14:solidFill>
          </w14:textFill>
        </w:rPr>
      </w:pPr>
    </w:p>
    <w:p w14:paraId="505A65C0">
      <w:pPr>
        <w:rPr>
          <w:color w:val="000000" w:themeColor="text1"/>
          <w14:textFill>
            <w14:solidFill>
              <w14:schemeClr w14:val="tx1"/>
            </w14:solidFill>
          </w14:textFill>
        </w:rPr>
      </w:pPr>
    </w:p>
    <w:p w14:paraId="4C21A80E">
      <w:pPr>
        <w:rPr>
          <w:color w:val="000000" w:themeColor="text1"/>
          <w14:textFill>
            <w14:solidFill>
              <w14:schemeClr w14:val="tx1"/>
            </w14:solidFill>
          </w14:textFill>
        </w:rPr>
      </w:pPr>
    </w:p>
    <w:p w14:paraId="7B42A0A9">
      <w:pPr>
        <w:rPr>
          <w:color w:val="000000" w:themeColor="text1"/>
          <w14:textFill>
            <w14:solidFill>
              <w14:schemeClr w14:val="tx1"/>
            </w14:solidFill>
          </w14:textFill>
        </w:rPr>
      </w:pPr>
    </w:p>
    <w:p w14:paraId="0B83FC53">
      <w:pPr>
        <w:rPr>
          <w:color w:val="000000" w:themeColor="text1"/>
          <w14:textFill>
            <w14:solidFill>
              <w14:schemeClr w14:val="tx1"/>
            </w14:solidFill>
          </w14:textFill>
        </w:rPr>
      </w:pPr>
    </w:p>
    <w:p w14:paraId="5AC42582">
      <w:pPr>
        <w:rPr>
          <w:color w:val="000000" w:themeColor="text1"/>
          <w14:textFill>
            <w14:solidFill>
              <w14:schemeClr w14:val="tx1"/>
            </w14:solidFill>
          </w14:textFill>
        </w:rPr>
      </w:pPr>
    </w:p>
    <w:p w14:paraId="4A6AD2F3">
      <w:pPr>
        <w:rPr>
          <w:color w:val="000000" w:themeColor="text1"/>
          <w14:textFill>
            <w14:solidFill>
              <w14:schemeClr w14:val="tx1"/>
            </w14:solidFill>
          </w14:textFill>
        </w:rPr>
      </w:pPr>
    </w:p>
    <w:p w14:paraId="49E715AB">
      <w:pPr>
        <w:rPr>
          <w:color w:val="000000" w:themeColor="text1"/>
          <w14:textFill>
            <w14:solidFill>
              <w14:schemeClr w14:val="tx1"/>
            </w14:solidFill>
          </w14:textFill>
        </w:rPr>
      </w:pPr>
    </w:p>
    <w:p w14:paraId="1E3BC291">
      <w:pPr>
        <w:rPr>
          <w:color w:val="000000" w:themeColor="text1"/>
          <w14:textFill>
            <w14:solidFill>
              <w14:schemeClr w14:val="tx1"/>
            </w14:solidFill>
          </w14:textFill>
        </w:rPr>
      </w:pPr>
    </w:p>
    <w:p w14:paraId="2B8650EF">
      <w:pPr>
        <w:rPr>
          <w:color w:val="000000" w:themeColor="text1"/>
          <w14:textFill>
            <w14:solidFill>
              <w14:schemeClr w14:val="tx1"/>
            </w14:solidFill>
          </w14:textFill>
        </w:rPr>
      </w:pPr>
    </w:p>
    <w:p w14:paraId="1EA68FF8">
      <w:pPr>
        <w:rPr>
          <w:color w:val="000000" w:themeColor="text1"/>
          <w14:textFill>
            <w14:solidFill>
              <w14:schemeClr w14:val="tx1"/>
            </w14:solidFill>
          </w14:textFill>
        </w:rPr>
      </w:pPr>
    </w:p>
    <w:p w14:paraId="4A647F22">
      <w:pPr>
        <w:ind w:left="0" w:leftChars="0" w:firstLine="0" w:firstLineChars="0"/>
        <w:rPr>
          <w:color w:val="000000" w:themeColor="text1"/>
          <w14:textFill>
            <w14:solidFill>
              <w14:schemeClr w14:val="tx1"/>
            </w14:solidFill>
          </w14:textFill>
        </w:rPr>
      </w:pPr>
    </w:p>
    <w:p w14:paraId="6B1E8C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10101"/>
          <w:spacing w:val="0"/>
          <w:sz w:val="28"/>
          <w:szCs w:val="28"/>
          <w:shd w:val="clear" w:fill="FFFFFF"/>
        </w:rPr>
      </w:pPr>
    </w:p>
    <w:p w14:paraId="2C2C32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i w:val="0"/>
          <w:iCs w:val="0"/>
          <w:caps w:val="0"/>
          <w:color w:val="010101"/>
          <w:spacing w:val="0"/>
          <w:sz w:val="28"/>
          <w:szCs w:val="28"/>
        </w:rPr>
      </w:pPr>
      <w:bookmarkStart w:id="10" w:name="_Toc28338"/>
      <w:bookmarkStart w:id="11" w:name="_Toc7138"/>
      <w:r>
        <w:rPr>
          <w:rFonts w:hint="eastAsia" w:ascii="宋体" w:hAnsi="宋体" w:eastAsia="宋体" w:cs="宋体"/>
          <w:b/>
          <w:bCs/>
          <w:i w:val="0"/>
          <w:iCs w:val="0"/>
          <w:caps w:val="0"/>
          <w:color w:val="010101"/>
          <w:spacing w:val="0"/>
          <w:sz w:val="28"/>
          <w:szCs w:val="28"/>
          <w:shd w:val="clear" w:fill="FFFFFF"/>
        </w:rPr>
        <w:t>新华社评论员：在真抓实干中化蓝图为现实——贯彻落实全国两会精神</w:t>
      </w:r>
      <w:bookmarkEnd w:id="10"/>
      <w:bookmarkEnd w:id="11"/>
    </w:p>
    <w:p w14:paraId="51D0223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2021年03月17日 15:53   来源：新华网   </w:t>
      </w:r>
    </w:p>
    <w:p w14:paraId="1390AE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这是历史性的盛会，也是拼搏奋斗的新起点。全国两会上，习近平总书记聚焦贯彻新发展理念、走高质量发展之路、坚持以人民为中心的发展思想等作出一系列重要论述，为新征程上经济社会发展定向指路、凝心聚力。以习近平新时代中国特色社会主义思想为指引，政府工作报告、“十四五”规划和2035年远景目标纲要，确立了当前和今后一个时期我国发展的行动蓝图。贯彻落实全国两会精神，说到底就是要真抓实干、务求实效，推动党中央各项决策部署和两会确定的目标任务落地见效、化为现实。</w:t>
      </w:r>
    </w:p>
    <w:p w14:paraId="6700A4C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道至简，实干为要。踏上新征程，把握新机遇、应对新挑战，必须心怀“国之大者”，进一步弘扬实干精神，不断强化抓落实的政治自觉、思想自觉、行动自觉，确保各项工作扎实推进，奋力实现“十四五”开好局起好步。</w:t>
      </w:r>
    </w:p>
    <w:p w14:paraId="025893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天下事，起于易，成于细。再美好的蓝图，不能落细落实，也会变成一纸空文。从深入推进重点领域改革到实行更高水平对外开放，从推动实体经济高质量发展到全面实施乡村振兴战略，从加强生态文明建设到切实增进民生福祉，两会作出的工作部署涵盖各个领域、事关方方面面。各地区各部门要立足实际，细化落实方案，拿出任务清单，明确落实责任，确保各项部署落到实处。要强化执行力，着力化解“中梗阻”，打通“最后一公里”，让好政策取得好效果。要坚持系统思维、全局观念，遵循发展规律办事，处理好发展和安全、当前与长远、一域与全局等关系，推动经济行稳致远、社会安定和谐。</w:t>
      </w:r>
    </w:p>
    <w:p w14:paraId="6827B3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化蓝图为现实，干部作风至关重要。作风好不好，关键看干事实不实。要扭住问题不放松，针对阻碍高质量发展的突出问题、群众反映强烈的痛点难点问题，敢于动真碰硬、攻坚克难，接“烫手的山芋”、挑“最重的担子”，当好改革发展的促进派和实干家。征途漫漫，惟有奋斗。广大党员干部发扬为民服务孺子牛、创新发展拓荒牛、艰苦奋斗老黄牛的精神，团结带领人民群众开拓进取、奋发有为，定能开创高质量发展新局面，交出无愧于时代和人民的新答卷。</w:t>
      </w:r>
    </w:p>
    <w:p w14:paraId="3ED14F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14:paraId="32DAC279">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6300" w:firstLineChars="3000"/>
        <w:jc w:val="left"/>
        <w:textAlignment w:val="auto"/>
        <w:rPr>
          <w:rFonts w:hint="default" w:ascii="黑体" w:hAnsi="黑体" w:eastAsia="黑体" w:cs="Arial"/>
          <w:b/>
          <w:kern w:val="2"/>
          <w:sz w:val="36"/>
          <w:szCs w:val="36"/>
          <w:lang w:val="en-US" w:eastAsia="zh-CN" w:bidi="ar-SA"/>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（责任编辑：王炬鹏）</w:t>
      </w:r>
      <w:bookmarkEnd w:id="8"/>
      <w:bookmarkEnd w:id="9"/>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80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CE11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CCE11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22108A1"/>
    <w:rsid w:val="058B5A29"/>
    <w:rsid w:val="0A59555C"/>
    <w:rsid w:val="0A6D0F75"/>
    <w:rsid w:val="0B193053"/>
    <w:rsid w:val="0C9855BC"/>
    <w:rsid w:val="103324BE"/>
    <w:rsid w:val="106D413B"/>
    <w:rsid w:val="139F6767"/>
    <w:rsid w:val="14CA149A"/>
    <w:rsid w:val="188812AC"/>
    <w:rsid w:val="19D332DC"/>
    <w:rsid w:val="1D472C31"/>
    <w:rsid w:val="20732698"/>
    <w:rsid w:val="20AD7A7F"/>
    <w:rsid w:val="24F61F59"/>
    <w:rsid w:val="252B4236"/>
    <w:rsid w:val="28EE56CD"/>
    <w:rsid w:val="29B843F8"/>
    <w:rsid w:val="2A433FB6"/>
    <w:rsid w:val="2A7E60B6"/>
    <w:rsid w:val="2B033954"/>
    <w:rsid w:val="32795613"/>
    <w:rsid w:val="32D2179A"/>
    <w:rsid w:val="3338434A"/>
    <w:rsid w:val="357D2D68"/>
    <w:rsid w:val="36587A02"/>
    <w:rsid w:val="36943002"/>
    <w:rsid w:val="372225AD"/>
    <w:rsid w:val="39E7688E"/>
    <w:rsid w:val="41734EE8"/>
    <w:rsid w:val="439F7F6A"/>
    <w:rsid w:val="44A25297"/>
    <w:rsid w:val="45F0727B"/>
    <w:rsid w:val="4C605C04"/>
    <w:rsid w:val="4CEA6F54"/>
    <w:rsid w:val="4E277663"/>
    <w:rsid w:val="4FEF7F8A"/>
    <w:rsid w:val="52F80FA5"/>
    <w:rsid w:val="530630EF"/>
    <w:rsid w:val="53080CFD"/>
    <w:rsid w:val="533A218C"/>
    <w:rsid w:val="55C0312D"/>
    <w:rsid w:val="56DF796D"/>
    <w:rsid w:val="59230F4B"/>
    <w:rsid w:val="5E1523B5"/>
    <w:rsid w:val="5F6C7669"/>
    <w:rsid w:val="5FBF7C65"/>
    <w:rsid w:val="611E544D"/>
    <w:rsid w:val="64377AF3"/>
    <w:rsid w:val="69E36DC0"/>
    <w:rsid w:val="6A627CBC"/>
    <w:rsid w:val="6A6F6540"/>
    <w:rsid w:val="70BB5999"/>
    <w:rsid w:val="70D85EB7"/>
    <w:rsid w:val="72FE4E26"/>
    <w:rsid w:val="78622B1C"/>
    <w:rsid w:val="7A2409FD"/>
    <w:rsid w:val="7B4509B7"/>
    <w:rsid w:val="7BE8089B"/>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paragraph" w:customStyle="1" w:styleId="28">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30618</Words>
  <Characters>30992</Characters>
  <Lines>0</Lines>
  <Paragraphs>0</Paragraphs>
  <TotalTime>1</TotalTime>
  <ScaleCrop>false</ScaleCrop>
  <LinksUpToDate>false</LinksUpToDate>
  <CharactersWithSpaces>31062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Z</cp:lastModifiedBy>
  <dcterms:modified xsi:type="dcterms:W3CDTF">2025-05-29T07:55:46Z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DBCD9B9540A84CCC8293F75AF635D24C_13</vt:lpwstr>
  </property>
  <property fmtid="{D5CDD505-2E9C-101B-9397-08002B2CF9AE}" pid="4" name="KSOTemplateDocerSaveRecord">
    <vt:lpwstr>eyJoZGlkIjoiNzdlNWQyYTg1OTA4Mjg2NDBmZWM1NWNkZTVhZjA0ZGIiLCJ1c2VySWQiOiIzMDk2MDIyMjcifQ==</vt:lpwstr>
  </property>
</Properties>
</file>