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4E" w:rsidRDefault="0072485C" w:rsidP="00435E4E">
      <w:pPr>
        <w:pStyle w:val="1"/>
        <w:shd w:val="clear" w:color="auto" w:fill="FFFFFF"/>
        <w:spacing w:beforeAutospacing="0" w:afterAutospacing="0" w:line="360" w:lineRule="auto"/>
        <w:jc w:val="center"/>
        <w:rPr>
          <w:rFonts w:ascii="仿宋_GB2312" w:eastAsia="仿宋_GB2312" w:hAnsi="仿宋_GB2312" w:cs="仿宋_GB2312" w:hint="default"/>
          <w:spacing w:val="-6"/>
          <w:kern w:val="2"/>
          <w:sz w:val="36"/>
          <w:szCs w:val="36"/>
        </w:rPr>
      </w:pPr>
      <w:r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转发</w:t>
      </w:r>
      <w:r w:rsidR="004B4916" w:rsidRPr="00435E4E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2024年习近</w:t>
      </w:r>
      <w:proofErr w:type="gramStart"/>
      <w:r w:rsidR="004B4916" w:rsidRPr="00435E4E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平文化</w:t>
      </w:r>
      <w:proofErr w:type="gramEnd"/>
      <w:r w:rsidR="004B4916" w:rsidRPr="00435E4E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思想研究中心</w:t>
      </w:r>
    </w:p>
    <w:p w:rsidR="00343124" w:rsidRDefault="004B4916" w:rsidP="00435E4E">
      <w:pPr>
        <w:pStyle w:val="1"/>
        <w:shd w:val="clear" w:color="auto" w:fill="FFFFFF"/>
        <w:spacing w:beforeAutospacing="0" w:afterAutospacing="0" w:line="360" w:lineRule="auto"/>
        <w:jc w:val="center"/>
        <w:rPr>
          <w:rFonts w:ascii="仿宋_GB2312" w:eastAsia="仿宋_GB2312" w:hAnsi="仿宋_GB2312" w:cs="仿宋_GB2312" w:hint="default"/>
          <w:spacing w:val="-6"/>
          <w:kern w:val="2"/>
          <w:sz w:val="36"/>
          <w:szCs w:val="36"/>
        </w:rPr>
      </w:pPr>
      <w:r w:rsidRPr="00435E4E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重大课题申报公告</w:t>
      </w:r>
      <w:r w:rsidR="00636AC3" w:rsidRPr="00636AC3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的通知</w:t>
      </w:r>
    </w:p>
    <w:p w:rsidR="00343124" w:rsidRDefault="00343124">
      <w:pPr>
        <w:spacing w:line="500" w:lineRule="exact"/>
        <w:rPr>
          <w:rFonts w:ascii="宋体" w:eastAsia="宋体" w:hAnsi="宋体" w:cs="宋体"/>
          <w:b/>
          <w:bCs/>
          <w:spacing w:val="-6"/>
          <w:sz w:val="10"/>
          <w:szCs w:val="10"/>
        </w:rPr>
      </w:pPr>
    </w:p>
    <w:p w:rsidR="00343124" w:rsidRDefault="0072485C">
      <w:pPr>
        <w:pStyle w:val="a4"/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各单位：</w:t>
      </w:r>
    </w:p>
    <w:p w:rsidR="00343124" w:rsidRDefault="00122D62" w:rsidP="00122D62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习近</w:t>
      </w:r>
      <w:proofErr w:type="gramStart"/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平文化</w:t>
      </w:r>
      <w:proofErr w:type="gramEnd"/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思想研究中心秘书处、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全国哲学社会科学工作办公室已在全国社科规划办网站发布《</w:t>
      </w:r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2024年习近平文化思想研究中心重大课题申报公告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》（详见：</w:t>
      </w:r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http://www.nopss.gov.cn/n1/2024/0719/c431028-40281009.html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）。请按</w:t>
      </w:r>
      <w:r w:rsidR="003A71E0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通知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的要求认真组织项目的申报工作，具体安排如下：</w:t>
      </w:r>
    </w:p>
    <w:p w:rsidR="00122D62" w:rsidRPr="00E43F65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一、</w:t>
      </w:r>
      <w:r w:rsid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系统申报</w:t>
      </w:r>
    </w:p>
    <w:p w:rsidR="00122D62" w:rsidRDefault="00122D62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请申报人于</w:t>
      </w:r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8月20日12时至</w:t>
      </w:r>
      <w:r w:rsidRP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25</w:t>
      </w:r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日</w:t>
      </w:r>
      <w:r w:rsidRP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24时</w:t>
      </w:r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在国家社科基金科研创新服务管理平台(https://xm.npopss-cn.gov.cn)，按规定要求填写申报信息</w:t>
      </w:r>
      <w:r w:rsidRP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，并提交至学校审核。</w:t>
      </w:r>
    </w:p>
    <w:p w:rsidR="00343124" w:rsidRDefault="00122D62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二、</w:t>
      </w:r>
      <w:r w:rsidR="0072485C">
        <w:rPr>
          <w:rFonts w:ascii="仿宋_GB2312" w:eastAsia="仿宋_GB2312" w:hAnsi="仿宋_GB2312" w:cs="仿宋_GB2312" w:hint="eastAsia"/>
          <w:sz w:val="32"/>
          <w:szCs w:val="32"/>
          <w:lang w:bidi="ar"/>
        </w:rPr>
        <w:t>纸质材料</w:t>
      </w:r>
    </w:p>
    <w:p w:rsidR="00343124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请申报人于</w:t>
      </w:r>
      <w:r w:rsid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月</w:t>
      </w:r>
      <w:r w:rsidR="00122D62">
        <w:rPr>
          <w:rFonts w:ascii="仿宋_GB2312" w:eastAsia="仿宋_GB2312" w:hAnsi="仿宋_GB2312" w:cs="仿宋_GB2312" w:hint="eastAsia"/>
          <w:sz w:val="32"/>
          <w:szCs w:val="32"/>
          <w:lang w:bidi="ar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日</w:t>
      </w:r>
      <w:r w:rsidR="003A71E0">
        <w:rPr>
          <w:rFonts w:ascii="仿宋_GB2312" w:eastAsia="仿宋_GB2312" w:hAnsi="仿宋_GB2312" w:cs="仿宋_GB2312" w:hint="eastAsia"/>
          <w:sz w:val="32"/>
          <w:szCs w:val="32"/>
          <w:lang w:bidi="ar"/>
        </w:rPr>
        <w:t>上午</w:t>
      </w:r>
      <w:r w:rsidR="00B83ABC">
        <w:rPr>
          <w:rFonts w:ascii="仿宋_GB2312" w:eastAsia="仿宋_GB2312" w:hAnsi="仿宋_GB2312" w:cs="仿宋_GB2312" w:hint="eastAsia"/>
          <w:sz w:val="32"/>
          <w:szCs w:val="32"/>
          <w:lang w:bidi="ar"/>
        </w:rPr>
        <w:t>将以下申报材料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报至科研处。</w:t>
      </w:r>
    </w:p>
    <w:p w:rsidR="00122D62" w:rsidRDefault="00122D62" w:rsidP="00122D62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《</w:t>
      </w:r>
      <w:r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2024年习近平文化思想研究中心重大课题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申报汇总表》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72485C"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一式</w:t>
      </w:r>
      <w:r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1</w:t>
      </w:r>
      <w:r w:rsidRPr="0072485C"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份</w:t>
      </w:r>
      <w:r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）。</w:t>
      </w:r>
    </w:p>
    <w:p w:rsidR="00343124" w:rsidRDefault="00122D62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.《</w:t>
      </w:r>
      <w:r w:rsidR="00B83ABC" w:rsidRPr="00B83ABC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2024年习近平文化思想研究中心重大课题申请书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》（</w:t>
      </w:r>
      <w:r w:rsidR="0072485C" w:rsidRPr="0072485C"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一式</w:t>
      </w:r>
      <w:r w:rsidR="00E43F65"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1</w:t>
      </w:r>
      <w:r w:rsidR="0072485C" w:rsidRPr="0072485C">
        <w:rPr>
          <w:rFonts w:ascii="仿宋_GB2312" w:eastAsia="仿宋_GB2312" w:hAnsi="仿宋_GB2312" w:cs="仿宋_GB2312" w:hint="eastAsia"/>
          <w:color w:val="FF0000"/>
          <w:kern w:val="0"/>
          <w:sz w:val="32"/>
          <w:szCs w:val="32"/>
          <w:lang w:bidi="ar"/>
        </w:rPr>
        <w:t>份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）。</w:t>
      </w:r>
    </w:p>
    <w:p w:rsidR="00343124" w:rsidRDefault="00B83ABC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注意：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《申请书》中“</w:t>
      </w:r>
      <w:r w:rsidR="00122D62" w:rsidRP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表</w:t>
      </w:r>
      <w:r w:rsidR="00122D62" w:rsidRPr="00122D62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11.</w:t>
      </w:r>
      <w:r w:rsidR="00122D62" w:rsidRP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责任单位审核意见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”填好后再打印：“</w:t>
      </w:r>
      <w:r w:rsidR="00122D62" w:rsidRP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本表所填写的内容属实；本单位能提供完成本课题所需要的时间和条件保障，同意承担本项目的管理任务</w:t>
      </w:r>
      <w:r w:rsidR="00122D62" w:rsidRP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和信誉保证；本单位为确保课题研究顺利实施而制定特殊政策措施；单位科研管理部门对课题研究全过程监督管理等。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”审核日期写：2024年</w:t>
      </w:r>
      <w:r w:rsid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8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月</w:t>
      </w:r>
      <w:r w:rsidR="00122D62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30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日。</w:t>
      </w:r>
    </w:p>
    <w:p w:rsidR="00343124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三、科研处联系方式</w:t>
      </w:r>
    </w:p>
    <w:p w:rsidR="00343124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联系人：杨老师，联系电话：22863087，邮箱：</w:t>
      </w:r>
      <w:r w:rsidR="0082789C" w:rsidRPr="0082789C">
        <w:rPr>
          <w:rFonts w:ascii="仿宋_GB2312" w:eastAsia="仿宋_GB2312" w:hAnsi="仿宋_GB2312" w:cs="仿宋_GB2312" w:hint="eastAsia"/>
          <w:sz w:val="32"/>
          <w:szCs w:val="32"/>
          <w:lang w:bidi="ar"/>
        </w:rPr>
        <w:t>skk@fjut.edu.cn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</w:t>
      </w:r>
    </w:p>
    <w:p w:rsidR="0082789C" w:rsidRDefault="0082789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</w:p>
    <w:p w:rsidR="0082789C" w:rsidRDefault="0082789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附件：</w:t>
      </w:r>
      <w:bookmarkStart w:id="0" w:name="_GoBack"/>
      <w:bookmarkEnd w:id="0"/>
    </w:p>
    <w:p w:rsidR="0082789C" w:rsidRDefault="0082789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1.</w:t>
      </w:r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2024年习近</w:t>
      </w:r>
      <w:proofErr w:type="gramStart"/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平文化</w:t>
      </w:r>
      <w:proofErr w:type="gramEnd"/>
      <w:r w:rsidRPr="00122D62">
        <w:rPr>
          <w:rFonts w:ascii="仿宋_GB2312" w:eastAsia="仿宋_GB2312" w:hAnsi="仿宋_GB2312" w:cs="仿宋_GB2312"/>
          <w:sz w:val="32"/>
          <w:szCs w:val="32"/>
          <w:lang w:bidi="ar"/>
        </w:rPr>
        <w:t>思想研究中心重大课题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申报汇总表</w:t>
      </w:r>
    </w:p>
    <w:p w:rsidR="0082789C" w:rsidRPr="0082789C" w:rsidRDefault="0082789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2.</w:t>
      </w:r>
      <w:r w:rsidRPr="0082789C">
        <w:rPr>
          <w:rFonts w:ascii="仿宋_GB2312" w:eastAsia="仿宋_GB2312" w:hAnsi="仿宋_GB2312" w:cs="仿宋_GB2312"/>
          <w:sz w:val="32"/>
          <w:szCs w:val="32"/>
          <w:lang w:bidi="ar"/>
        </w:rPr>
        <w:t xml:space="preserve"> </w:t>
      </w:r>
      <w:r w:rsidRPr="00B83ABC">
        <w:rPr>
          <w:rFonts w:ascii="仿宋_GB2312" w:eastAsia="仿宋_GB2312" w:hAnsi="仿宋_GB2312" w:cs="仿宋_GB2312"/>
          <w:sz w:val="32"/>
          <w:szCs w:val="32"/>
          <w:lang w:bidi="ar"/>
        </w:rPr>
        <w:t>2024年习近</w:t>
      </w:r>
      <w:proofErr w:type="gramStart"/>
      <w:r w:rsidRPr="00B83ABC">
        <w:rPr>
          <w:rFonts w:ascii="仿宋_GB2312" w:eastAsia="仿宋_GB2312" w:hAnsi="仿宋_GB2312" w:cs="仿宋_GB2312"/>
          <w:sz w:val="32"/>
          <w:szCs w:val="32"/>
          <w:lang w:bidi="ar"/>
        </w:rPr>
        <w:t>平文化</w:t>
      </w:r>
      <w:proofErr w:type="gramEnd"/>
      <w:r w:rsidRPr="00B83ABC">
        <w:rPr>
          <w:rFonts w:ascii="仿宋_GB2312" w:eastAsia="仿宋_GB2312" w:hAnsi="仿宋_GB2312" w:cs="仿宋_GB2312"/>
          <w:sz w:val="32"/>
          <w:szCs w:val="32"/>
          <w:lang w:bidi="ar"/>
        </w:rPr>
        <w:t>思想研究中心重大课题申请书</w:t>
      </w:r>
    </w:p>
    <w:p w:rsidR="00343124" w:rsidRDefault="00343124">
      <w:pPr>
        <w:pStyle w:val="a5"/>
        <w:widowControl/>
        <w:shd w:val="clear" w:color="auto" w:fill="FFFFFF"/>
        <w:spacing w:before="0" w:beforeAutospacing="0" w:after="0" w:afterAutospacing="0"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43124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科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处</w:t>
      </w:r>
    </w:p>
    <w:p w:rsidR="00343124" w:rsidRDefault="0072485C">
      <w:pPr>
        <w:pStyle w:val="a5"/>
        <w:widowControl/>
        <w:shd w:val="clear" w:color="auto" w:fill="FFFFFF"/>
        <w:spacing w:before="0" w:beforeAutospacing="0" w:after="0" w:afterAutospacing="0" w:line="600" w:lineRule="exact"/>
        <w:ind w:firstLineChars="1700" w:firstLine="5440"/>
      </w:pPr>
      <w:r>
        <w:rPr>
          <w:rFonts w:ascii="仿宋_GB2312" w:eastAsia="仿宋_GB2312" w:hAnsi="仿宋_GB2312" w:cs="仿宋_GB2312" w:hint="eastAsia"/>
          <w:sz w:val="32"/>
          <w:szCs w:val="32"/>
        </w:rPr>
        <w:t>2024年7月</w:t>
      </w:r>
      <w:r w:rsidR="00E43F65"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343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16" w:rsidRDefault="004B4916" w:rsidP="004B4916">
      <w:r>
        <w:separator/>
      </w:r>
    </w:p>
  </w:endnote>
  <w:endnote w:type="continuationSeparator" w:id="0">
    <w:p w:rsidR="004B4916" w:rsidRDefault="004B4916" w:rsidP="004B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16" w:rsidRDefault="004B4916" w:rsidP="004B4916">
      <w:r>
        <w:separator/>
      </w:r>
    </w:p>
  </w:footnote>
  <w:footnote w:type="continuationSeparator" w:id="0">
    <w:p w:rsidR="004B4916" w:rsidRDefault="004B4916" w:rsidP="004B4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7EE723DF"/>
    <w:rsid w:val="00007064"/>
    <w:rsid w:val="00122D62"/>
    <w:rsid w:val="00343124"/>
    <w:rsid w:val="003A71E0"/>
    <w:rsid w:val="00435E4E"/>
    <w:rsid w:val="004B4916"/>
    <w:rsid w:val="00636AC3"/>
    <w:rsid w:val="0072485C"/>
    <w:rsid w:val="0082789C"/>
    <w:rsid w:val="00AD3914"/>
    <w:rsid w:val="00B83ABC"/>
    <w:rsid w:val="00E43F65"/>
    <w:rsid w:val="09806BB8"/>
    <w:rsid w:val="180661BB"/>
    <w:rsid w:val="21E0393C"/>
    <w:rsid w:val="243E45C7"/>
    <w:rsid w:val="307B625B"/>
    <w:rsid w:val="33266952"/>
    <w:rsid w:val="36F013A6"/>
    <w:rsid w:val="3FDA2F9E"/>
    <w:rsid w:val="43BE1604"/>
    <w:rsid w:val="498521CD"/>
    <w:rsid w:val="4CBE35DA"/>
    <w:rsid w:val="58235C34"/>
    <w:rsid w:val="59114EA1"/>
    <w:rsid w:val="6EEB2223"/>
    <w:rsid w:val="729B3BB2"/>
    <w:rsid w:val="73A27422"/>
    <w:rsid w:val="75B274CB"/>
    <w:rsid w:val="7B885699"/>
    <w:rsid w:val="7EE7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qFormat/>
    <w:pPr>
      <w:ind w:firstLineChars="100" w:firstLine="420"/>
    </w:pPr>
    <w:rPr>
      <w:kern w:val="0"/>
      <w:sz w:val="20"/>
      <w:szCs w:val="20"/>
    </w:rPr>
  </w:style>
  <w:style w:type="paragraph" w:styleId="a7">
    <w:name w:val="header"/>
    <w:basedOn w:val="a"/>
    <w:link w:val="Char"/>
    <w:rsid w:val="004B4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4B49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4B4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4B491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Strong"/>
    <w:basedOn w:val="a0"/>
    <w:uiPriority w:val="22"/>
    <w:qFormat/>
    <w:rsid w:val="00122D62"/>
    <w:rPr>
      <w:b/>
      <w:bCs/>
    </w:rPr>
  </w:style>
  <w:style w:type="character" w:styleId="aa">
    <w:name w:val="Hyperlink"/>
    <w:basedOn w:val="a0"/>
    <w:uiPriority w:val="99"/>
    <w:unhideWhenUsed/>
    <w:rsid w:val="00B83A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qFormat/>
    <w:pPr>
      <w:ind w:firstLineChars="100" w:firstLine="420"/>
    </w:pPr>
    <w:rPr>
      <w:kern w:val="0"/>
      <w:sz w:val="20"/>
      <w:szCs w:val="20"/>
    </w:rPr>
  </w:style>
  <w:style w:type="paragraph" w:styleId="a7">
    <w:name w:val="header"/>
    <w:basedOn w:val="a"/>
    <w:link w:val="Char"/>
    <w:rsid w:val="004B4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4B49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4B4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4B491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Strong"/>
    <w:basedOn w:val="a0"/>
    <w:uiPriority w:val="22"/>
    <w:qFormat/>
    <w:rsid w:val="00122D62"/>
    <w:rPr>
      <w:b/>
      <w:bCs/>
    </w:rPr>
  </w:style>
  <w:style w:type="character" w:styleId="aa">
    <w:name w:val="Hyperlink"/>
    <w:basedOn w:val="a0"/>
    <w:uiPriority w:val="99"/>
    <w:unhideWhenUsed/>
    <w:rsid w:val="00B83A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506</Words>
  <Characters>168</Characters>
  <Application>Microsoft Office Word</Application>
  <DocSecurity>0</DocSecurity>
  <Lines>1</Lines>
  <Paragraphs>1</Paragraphs>
  <ScaleCrop>false</ScaleCrop>
  <Company>中国烟草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杨明华</dc:creator>
  <cp:lastModifiedBy>admin</cp:lastModifiedBy>
  <cp:revision>11</cp:revision>
  <dcterms:created xsi:type="dcterms:W3CDTF">2024-07-19T13:17:00Z</dcterms:created>
  <dcterms:modified xsi:type="dcterms:W3CDTF">2024-07-24T02:05:00Z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CF0F8D476B7345A5BBE89DAB57ACD4C9_13</vt:lpwstr>
  </property>
</Properties>
</file>