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关于开展202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5</w:t>
      </w:r>
      <w:r>
        <w:rPr>
          <w:rFonts w:ascii="宋体" w:hAnsi="宋体" w:eastAsia="宋体" w:cs="Times New Roman"/>
          <w:b/>
          <w:sz w:val="36"/>
          <w:szCs w:val="36"/>
        </w:rPr>
        <w:t>年“三八”妇女节活动的通知</w:t>
      </w:r>
    </w:p>
    <w:p>
      <w:pPr>
        <w:spacing w:line="480" w:lineRule="exac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480" w:lineRule="exac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各二级工会、女工委：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在“三八”国际妇女节来临之际，为</w:t>
      </w:r>
      <w:r>
        <w:rPr>
          <w:rFonts w:hint="eastAsia" w:ascii="仿宋" w:hAnsi="仿宋" w:eastAsia="仿宋" w:cs="宋体"/>
          <w:kern w:val="0"/>
          <w:sz w:val="28"/>
          <w:szCs w:val="28"/>
        </w:rPr>
        <w:t>展现女教职工的责任担当，展示我校女性半边天风采，校工会、校女工委将组织开展以“奋进新征程  巾帼绽芳华”为主题的三八节系列活动，活跃校园文化，服务女教职工，相关活动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 w:cs="宋体"/>
          <w:kern w:val="0"/>
          <w:sz w:val="28"/>
          <w:szCs w:val="28"/>
        </w:rPr>
        <w:t>如下：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二级工会、女工委结合实际开展内容丰富、形式多样的纪念活动（3月份），如读书活动、非遗手工制作、摄影展、现场书画活动、名师座谈、美食制作、参观学习、户外踏青等。各二级工会或工会小组今年开展的三八节活动，原则上不与往年三八节活动形式重复。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各二级工会活动费用控制在实际参加人员（工会女职工会员）每人100元以内，包括门票、交通费、保险、材料费、点心20元等，不能开支餐费。二级单位可以联合举办活动，个人费用不可重复开支。</w:t>
      </w:r>
    </w:p>
    <w:p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活动结束后，凭《福建理工大学二级工会活动决算表》、《福建理工大学二级工会活动登记表（预算表）》、《工会会员参加主题活动签到表》、活动报道及相关票据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等财务要求的报销材料</w:t>
      </w:r>
      <w:r>
        <w:rPr>
          <w:rFonts w:hint="eastAsia" w:ascii="仿宋" w:hAnsi="仿宋" w:eastAsia="仿宋" w:cs="宋体"/>
          <w:kern w:val="0"/>
          <w:sz w:val="28"/>
          <w:szCs w:val="28"/>
        </w:rPr>
        <w:t>，经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二级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单位负责人签字，到财务处办理报销手续。请二级工会按照相关规定组织好活动。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附件：1.福建理工大学工会活动预算表和决算表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2.工会会员参加主题活动签到表</w:t>
      </w:r>
    </w:p>
    <w:p>
      <w:pPr>
        <w:pStyle w:val="3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                                       </w:t>
      </w:r>
      <w:r>
        <w:rPr>
          <w:rFonts w:hint="eastAsia" w:ascii="仿宋" w:hAnsi="仿宋" w:eastAsia="仿宋"/>
          <w:sz w:val="28"/>
          <w:szCs w:val="28"/>
        </w:rPr>
        <w:t>福建理工大学校工会    校女工委</w:t>
      </w:r>
    </w:p>
    <w:p>
      <w:pPr>
        <w:pStyle w:val="3"/>
        <w:spacing w:before="0" w:beforeAutospacing="0" w:after="0" w:afterAutospacing="0"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</w:t>
      </w:r>
      <w:r>
        <w:rPr>
          <w:rFonts w:hint="eastAsia" w:ascii="仿宋" w:hAnsi="仿宋" w:eastAsia="仿宋"/>
          <w:sz w:val="28"/>
          <w:szCs w:val="28"/>
        </w:rPr>
        <w:t xml:space="preserve">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年2月2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center"/>
        <w:rPr>
          <w:rFonts w:ascii="宋体" w:hAnsi="宋体" w:eastAsia="宋体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51"/>
    <w:rsid w:val="000178F7"/>
    <w:rsid w:val="00071B41"/>
    <w:rsid w:val="000815F8"/>
    <w:rsid w:val="000E771D"/>
    <w:rsid w:val="00140D5F"/>
    <w:rsid w:val="00265A26"/>
    <w:rsid w:val="00270121"/>
    <w:rsid w:val="002A5063"/>
    <w:rsid w:val="002D0B2B"/>
    <w:rsid w:val="002F7EE6"/>
    <w:rsid w:val="0031206D"/>
    <w:rsid w:val="003E1641"/>
    <w:rsid w:val="00451831"/>
    <w:rsid w:val="00487A83"/>
    <w:rsid w:val="005568BB"/>
    <w:rsid w:val="005D5DC0"/>
    <w:rsid w:val="00603230"/>
    <w:rsid w:val="006818EC"/>
    <w:rsid w:val="00794685"/>
    <w:rsid w:val="0083735C"/>
    <w:rsid w:val="00840AEB"/>
    <w:rsid w:val="00883251"/>
    <w:rsid w:val="00910ACD"/>
    <w:rsid w:val="0099311B"/>
    <w:rsid w:val="009B0426"/>
    <w:rsid w:val="009E5248"/>
    <w:rsid w:val="00A079AE"/>
    <w:rsid w:val="00C73086"/>
    <w:rsid w:val="00CA2594"/>
    <w:rsid w:val="00CC06A8"/>
    <w:rsid w:val="00CF52A5"/>
    <w:rsid w:val="00E95560"/>
    <w:rsid w:val="00ED2C4F"/>
    <w:rsid w:val="00F11B15"/>
    <w:rsid w:val="00F326AA"/>
    <w:rsid w:val="00F37348"/>
    <w:rsid w:val="19F95594"/>
    <w:rsid w:val="30B732DB"/>
    <w:rsid w:val="45F95E64"/>
    <w:rsid w:val="4ED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fb-date"/>
    <w:basedOn w:val="4"/>
    <w:qFormat/>
    <w:uiPriority w:val="0"/>
  </w:style>
  <w:style w:type="character" w:customStyle="1" w:styleId="8">
    <w:name w:val="fb-name"/>
    <w:basedOn w:val="4"/>
    <w:uiPriority w:val="0"/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231</TotalTime>
  <ScaleCrop>false</ScaleCrop>
  <LinksUpToDate>false</LinksUpToDate>
  <CharactersWithSpaces>667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2022-02-22T08:42:00Z</dcterms:created>
  <dc:creator>Administrator</dc:creator>
  <cp:lastModifiedBy>Lenovo</cp:lastModifiedBy>
  <cp:lastPrinted>2023-02-22T07:33:00Z</cp:lastPrinted>
  <dcterms:modified xsi:type="dcterms:W3CDTF">2025-02-25T07:18:45Z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