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after="375" w:line="450" w:lineRule="atLeast"/>
        <w:jc w:val="center"/>
        <w:outlineLvl w:val="3"/>
        <w:rPr>
          <w:rFonts w:ascii="微软雅黑" w:hAnsi="微软雅黑" w:eastAsia="微软雅黑" w:cs="宋体"/>
          <w:color w:val="333333"/>
          <w:kern w:val="0"/>
          <w:szCs w:val="21"/>
        </w:rPr>
      </w:pPr>
      <w:r>
        <w:rPr>
          <w:rFonts w:hint="eastAsia" w:ascii="微软雅黑" w:hAnsi="微软雅黑" w:eastAsia="微软雅黑" w:cs="宋体"/>
          <w:color w:val="333333"/>
          <w:kern w:val="0"/>
          <w:sz w:val="36"/>
          <w:szCs w:val="36"/>
        </w:rPr>
        <w:t>福建省科学技术厅关于发布2023年“揭榜挂帅”项目榜单的通知</w:t>
      </w:r>
    </w:p>
    <w:p>
      <w:pPr>
        <w:widowControl/>
        <w:shd w:val="clear" w:color="auto" w:fill="FFFFFF"/>
        <w:jc w:val="left"/>
        <w:rPr>
          <w:rFonts w:ascii="宋体" w:hAnsi="宋体" w:eastAsia="宋体" w:cs="宋体"/>
          <w:color w:val="333333"/>
          <w:kern w:val="0"/>
          <w:sz w:val="23"/>
          <w:szCs w:val="23"/>
        </w:rPr>
      </w:pPr>
      <w:r>
        <w:rPr>
          <w:rFonts w:hint="eastAsia" w:ascii="宋体" w:hAnsi="宋体" w:eastAsia="宋体" w:cs="宋体"/>
          <w:color w:val="333333"/>
          <w:kern w:val="0"/>
          <w:sz w:val="24"/>
          <w:szCs w:val="24"/>
        </w:rPr>
        <w:t>有关单位：</w:t>
      </w:r>
    </w:p>
    <w:p>
      <w:pPr>
        <w:widowControl/>
        <w:shd w:val="clear" w:color="auto" w:fill="FFFFFF"/>
        <w:jc w:val="left"/>
        <w:rPr>
          <w:rFonts w:ascii="宋体" w:hAnsi="宋体" w:eastAsia="宋体" w:cs="宋体"/>
          <w:color w:val="333333"/>
          <w:kern w:val="0"/>
          <w:sz w:val="23"/>
          <w:szCs w:val="23"/>
        </w:rPr>
      </w:pPr>
      <w:r>
        <w:rPr>
          <w:rFonts w:hint="eastAsia" w:ascii="宋体" w:hAnsi="宋体" w:eastAsia="宋体" w:cs="宋体"/>
          <w:color w:val="333333"/>
          <w:kern w:val="0"/>
          <w:sz w:val="24"/>
          <w:szCs w:val="24"/>
        </w:rPr>
        <w:t>　　为落实试点“揭榜挂帅”机制等省委、省政府工作部署,以问题为导向，以需求为牵引，结合福建省“十四五”科技发展和创新驱动专项规划，根据《福建省科学技术厅关于印发〈进一步建立健全省级科技计划项目“揭榜挂帅”“赛马”攻关机制的若干措施（试行）〉的通知》（闽科规〔2022〕7号）要求，凝练形成了2023年度“揭榜挂帅”项目榜单，现予以发榜。项目申报有关事项通知如下：</w:t>
      </w:r>
    </w:p>
    <w:p>
      <w:pPr>
        <w:widowControl/>
        <w:shd w:val="clear" w:color="auto" w:fill="FFFFFF"/>
        <w:jc w:val="left"/>
        <w:rPr>
          <w:rFonts w:ascii="宋体" w:hAnsi="宋体" w:eastAsia="宋体" w:cs="宋体"/>
          <w:color w:val="333333"/>
          <w:kern w:val="0"/>
          <w:sz w:val="23"/>
          <w:szCs w:val="23"/>
        </w:rPr>
      </w:pPr>
      <w:r>
        <w:rPr>
          <w:rFonts w:hint="eastAsia" w:ascii="宋体" w:hAnsi="宋体" w:eastAsia="宋体" w:cs="宋体"/>
          <w:color w:val="333333"/>
          <w:kern w:val="0"/>
          <w:sz w:val="24"/>
          <w:szCs w:val="24"/>
        </w:rPr>
        <w:t>　　一、揭榜条件和要求</w:t>
      </w:r>
    </w:p>
    <w:p>
      <w:pPr>
        <w:widowControl/>
        <w:shd w:val="clear" w:color="auto" w:fill="FFFFFF"/>
        <w:jc w:val="left"/>
        <w:rPr>
          <w:rFonts w:ascii="宋体" w:hAnsi="宋体" w:eastAsia="宋体" w:cs="宋体"/>
          <w:color w:val="333333"/>
          <w:kern w:val="0"/>
          <w:sz w:val="23"/>
          <w:szCs w:val="23"/>
        </w:rPr>
      </w:pPr>
      <w:r>
        <w:rPr>
          <w:rFonts w:hint="eastAsia" w:ascii="宋体" w:hAnsi="宋体" w:eastAsia="宋体" w:cs="宋体"/>
          <w:color w:val="333333"/>
          <w:kern w:val="0"/>
          <w:sz w:val="24"/>
          <w:szCs w:val="24"/>
        </w:rPr>
        <w:t>　　（一）2023年度“揭榜挂帅”项目牵头揭榜单位应按照2023年度“揭榜挂帅”榜单（详见附件1）所规定的项目建设内容、预期技术目标、时限等要求申报。目标任务应明确具体，体现项目创新性，预期技术指标应量化可考核，在项目完成时能形成具有自主知识产权的技术成果和产业化指标。项目研发内容（成果转化）不得与省发改委、工信厅等省直有关单位立项项目相同或类似。</w:t>
      </w:r>
    </w:p>
    <w:p>
      <w:pPr>
        <w:widowControl/>
        <w:shd w:val="clear" w:color="auto" w:fill="FFFFFF"/>
        <w:jc w:val="left"/>
        <w:rPr>
          <w:rFonts w:ascii="宋体" w:hAnsi="宋体" w:eastAsia="宋体" w:cs="宋体"/>
          <w:color w:val="333333"/>
          <w:kern w:val="0"/>
          <w:sz w:val="23"/>
          <w:szCs w:val="23"/>
        </w:rPr>
      </w:pPr>
      <w:r>
        <w:rPr>
          <w:rFonts w:hint="eastAsia" w:ascii="宋体" w:hAnsi="宋体" w:eastAsia="宋体" w:cs="宋体"/>
          <w:color w:val="333333"/>
          <w:kern w:val="0"/>
          <w:sz w:val="24"/>
          <w:szCs w:val="24"/>
        </w:rPr>
        <w:t>　　（二）牵头揭榜单位必须与福建省需求单位联合申报项目，揭榜单位与福建省需求单位签订合作协议，揭榜单位负责技术攻关（成果转化），省内技术需求企业负责提供承诺的“揭榜挂帅”项目科研投入，且能够提供项目研发实施的支持和配套条件，在项目研发攻关成功后能率先在本单位应用并承接科技成果。产学研合作协议内容应包括对需求方和揭榜方于具体的责任和义务，包括项目任务分工、合作内容、知识产权权益归属，项目资助经费的分配等。鼓励省内外科研单位共同组成联合体与福建省需求单位联合申报项目。</w:t>
      </w:r>
    </w:p>
    <w:p>
      <w:pPr>
        <w:widowControl/>
        <w:shd w:val="clear" w:color="auto" w:fill="FFFFFF"/>
        <w:jc w:val="left"/>
        <w:rPr>
          <w:rFonts w:ascii="宋体" w:hAnsi="宋体" w:eastAsia="宋体" w:cs="宋体"/>
          <w:color w:val="333333"/>
          <w:kern w:val="0"/>
          <w:sz w:val="23"/>
          <w:szCs w:val="23"/>
        </w:rPr>
      </w:pPr>
      <w:r>
        <w:rPr>
          <w:rFonts w:hint="eastAsia" w:ascii="宋体" w:hAnsi="宋体" w:eastAsia="宋体" w:cs="宋体"/>
          <w:color w:val="333333"/>
          <w:kern w:val="0"/>
          <w:sz w:val="24"/>
          <w:szCs w:val="24"/>
        </w:rPr>
        <w:t>　　（三）申请科技厅资助经费不超过榜单规定的申请资助经费额度，项目需求单位的出资承诺供揭榜方作为联合申报项目及签订合作协议的重要参考。按照《福建省科学技术厅 福建省财政厅关于印发〈福建省级科技计划项目经费管理办法〉的通知》（闽科规〔2022〕8号）的要求，编制科技项目经费预算。若省科技厅实际资助经费未达到申请额度，项目揭榜方应能与需求单位协商，自筹解决差额部分。</w:t>
      </w:r>
    </w:p>
    <w:p>
      <w:pPr>
        <w:widowControl/>
        <w:shd w:val="clear" w:color="auto" w:fill="FFFFFF"/>
        <w:jc w:val="left"/>
        <w:rPr>
          <w:rFonts w:ascii="宋体" w:hAnsi="宋体" w:eastAsia="宋体" w:cs="宋体"/>
          <w:color w:val="333333"/>
          <w:kern w:val="0"/>
          <w:sz w:val="23"/>
          <w:szCs w:val="23"/>
        </w:rPr>
      </w:pPr>
      <w:r>
        <w:rPr>
          <w:rFonts w:hint="eastAsia" w:ascii="宋体" w:hAnsi="宋体" w:eastAsia="宋体" w:cs="宋体"/>
          <w:color w:val="333333"/>
          <w:kern w:val="0"/>
          <w:sz w:val="24"/>
          <w:szCs w:val="24"/>
        </w:rPr>
        <w:t>　　成果转化项目资助金额按照不超过企业转化该项成果投入总金额的50%给予资助，最高额度不超过500万元。企业转化成果投入总金额包括企业实际支付给成果持有方的技术交易费用（不低于200万元，含200万元），以及企业为成果产业化投入的资金。</w:t>
      </w:r>
    </w:p>
    <w:p>
      <w:pPr>
        <w:widowControl/>
        <w:shd w:val="clear" w:color="auto" w:fill="FFFFFF"/>
        <w:jc w:val="left"/>
        <w:rPr>
          <w:rFonts w:ascii="宋体" w:hAnsi="宋体" w:eastAsia="宋体" w:cs="宋体"/>
          <w:color w:val="333333"/>
          <w:kern w:val="0"/>
          <w:sz w:val="23"/>
          <w:szCs w:val="23"/>
        </w:rPr>
      </w:pPr>
      <w:r>
        <w:rPr>
          <w:rFonts w:hint="eastAsia" w:ascii="宋体" w:hAnsi="宋体" w:eastAsia="宋体" w:cs="宋体"/>
          <w:color w:val="333333"/>
          <w:kern w:val="0"/>
          <w:sz w:val="24"/>
          <w:szCs w:val="24"/>
        </w:rPr>
        <w:t>　　（四）牵头揭榜单位为企业的，应符合下列条件：</w:t>
      </w:r>
    </w:p>
    <w:p>
      <w:pPr>
        <w:widowControl/>
        <w:shd w:val="clear" w:color="auto" w:fill="FFFFFF"/>
        <w:jc w:val="left"/>
        <w:rPr>
          <w:rFonts w:ascii="宋体" w:hAnsi="宋体" w:eastAsia="宋体" w:cs="宋体"/>
          <w:color w:val="333333"/>
          <w:kern w:val="0"/>
          <w:sz w:val="23"/>
          <w:szCs w:val="23"/>
        </w:rPr>
      </w:pPr>
      <w:r>
        <w:rPr>
          <w:rFonts w:hint="eastAsia" w:ascii="宋体" w:hAnsi="宋体" w:eastAsia="宋体" w:cs="宋体"/>
          <w:color w:val="333333"/>
          <w:kern w:val="0"/>
          <w:sz w:val="24"/>
          <w:szCs w:val="24"/>
        </w:rPr>
        <w:t>　　1.必须是具有独立法人资格并具备科研开发能力和条件的规模以上企业或市级以上农业产业化龙头企业（不含计划单列市），软件等行业企业规模参照工业企业。</w:t>
      </w:r>
    </w:p>
    <w:p>
      <w:pPr>
        <w:widowControl/>
        <w:shd w:val="clear" w:color="auto" w:fill="FFFFFF"/>
        <w:jc w:val="left"/>
        <w:rPr>
          <w:rFonts w:ascii="宋体" w:hAnsi="宋体" w:eastAsia="宋体" w:cs="宋体"/>
          <w:color w:val="333333"/>
          <w:kern w:val="0"/>
          <w:sz w:val="23"/>
          <w:szCs w:val="23"/>
        </w:rPr>
      </w:pPr>
      <w:r>
        <w:rPr>
          <w:rFonts w:hint="eastAsia" w:ascii="宋体" w:hAnsi="宋体" w:eastAsia="宋体" w:cs="宋体"/>
          <w:color w:val="333333"/>
          <w:kern w:val="0"/>
          <w:sz w:val="24"/>
          <w:szCs w:val="24"/>
        </w:rPr>
        <w:t>　　2.2022年度研发费用占主营业务收入的比例应达2.5%以上，并提供能体现研发经费投入比例的企业研发经费投入结构明细表（格式下载网址：http://xmgl.kjt.fujian.gov.cn/）。高新技术企业可以提供有效的高新技术企业证书，不需要提供企业研发经费投入结构明细表。</w:t>
      </w:r>
    </w:p>
    <w:p>
      <w:pPr>
        <w:widowControl/>
        <w:shd w:val="clear" w:color="auto" w:fill="FFFFFF"/>
        <w:jc w:val="left"/>
        <w:rPr>
          <w:rFonts w:ascii="宋体" w:hAnsi="宋体" w:eastAsia="宋体" w:cs="宋体"/>
          <w:color w:val="333333"/>
          <w:kern w:val="0"/>
          <w:sz w:val="23"/>
          <w:szCs w:val="23"/>
        </w:rPr>
      </w:pPr>
      <w:r>
        <w:rPr>
          <w:rFonts w:hint="eastAsia" w:ascii="宋体" w:hAnsi="宋体" w:eastAsia="宋体" w:cs="宋体"/>
          <w:color w:val="333333"/>
          <w:kern w:val="0"/>
          <w:sz w:val="24"/>
          <w:szCs w:val="24"/>
        </w:rPr>
        <w:t>　　3.企业作为牵头申报单位的，当年度申报科技重大专项专题项目、区域发展项目、科技型中小企业技术创新资金项目（包括技术创新项目和创新创业大赛获奖项目）、星火项目、对外合作项目、引导性项目、STS项目、成果转化项目和中央引导地方科技发展项目等项目时，只能申请其中1个项目。</w:t>
      </w:r>
    </w:p>
    <w:p>
      <w:pPr>
        <w:widowControl/>
        <w:shd w:val="clear" w:color="auto" w:fill="FFFFFF"/>
        <w:jc w:val="left"/>
        <w:rPr>
          <w:rFonts w:ascii="宋体" w:hAnsi="宋体" w:eastAsia="宋体" w:cs="宋体"/>
          <w:color w:val="333333"/>
          <w:kern w:val="0"/>
          <w:sz w:val="23"/>
          <w:szCs w:val="23"/>
        </w:rPr>
      </w:pPr>
      <w:r>
        <w:rPr>
          <w:rFonts w:hint="eastAsia" w:ascii="宋体" w:hAnsi="宋体" w:eastAsia="宋体" w:cs="宋体"/>
          <w:color w:val="333333"/>
          <w:kern w:val="0"/>
          <w:sz w:val="24"/>
          <w:szCs w:val="24"/>
        </w:rPr>
        <w:t>　　（五）项目揭榜单位不得有到期未验收的省科技计划项目。</w:t>
      </w:r>
    </w:p>
    <w:p>
      <w:pPr>
        <w:widowControl/>
        <w:shd w:val="clear" w:color="auto" w:fill="FFFFFF"/>
        <w:jc w:val="left"/>
        <w:rPr>
          <w:rFonts w:ascii="宋体" w:hAnsi="宋体" w:eastAsia="宋体" w:cs="宋体"/>
          <w:color w:val="333333"/>
          <w:kern w:val="0"/>
          <w:sz w:val="23"/>
          <w:szCs w:val="23"/>
        </w:rPr>
      </w:pPr>
      <w:r>
        <w:rPr>
          <w:rFonts w:hint="eastAsia" w:ascii="宋体" w:hAnsi="宋体" w:eastAsia="宋体" w:cs="宋体"/>
          <w:color w:val="333333"/>
          <w:kern w:val="0"/>
          <w:sz w:val="24"/>
          <w:szCs w:val="24"/>
        </w:rPr>
        <w:t>　　（六）项目负责人应为实际主持研究工作的科技人员，不得有到期未验收的省科技计划项目。项目负责人不得有在研的重大专项专题项目、区域发展项目、高校产学项目、对外合作产业化项目、STS项目、中央引导地方科技发展项目。项目结束时负责人年龄不超过60岁，企业牵头的项目负责人可延长至65岁。</w:t>
      </w:r>
    </w:p>
    <w:p>
      <w:pPr>
        <w:widowControl/>
        <w:shd w:val="clear" w:color="auto" w:fill="FFFFFF"/>
        <w:jc w:val="left"/>
        <w:rPr>
          <w:rFonts w:ascii="宋体" w:hAnsi="宋体" w:eastAsia="宋体" w:cs="宋体"/>
          <w:color w:val="333333"/>
          <w:kern w:val="0"/>
          <w:sz w:val="23"/>
          <w:szCs w:val="23"/>
        </w:rPr>
      </w:pPr>
      <w:r>
        <w:rPr>
          <w:rFonts w:hint="eastAsia" w:ascii="宋体" w:hAnsi="宋体" w:eastAsia="宋体" w:cs="宋体"/>
          <w:color w:val="333333"/>
          <w:kern w:val="0"/>
          <w:sz w:val="24"/>
          <w:szCs w:val="24"/>
        </w:rPr>
        <w:t>　　（七）项目牵头揭榜单位、项目负责人及课题组成员不得是失信被执行人，不得是列入项目管理资信“严重失信行为记录”且取消申报资格处罚时限未到期。项目申报单位及项目负责人应保证所提供申报项目信息的真实性，并对信息虚假导致的后果承担责任。</w:t>
      </w:r>
    </w:p>
    <w:p>
      <w:pPr>
        <w:widowControl/>
        <w:shd w:val="clear" w:color="auto" w:fill="FFFFFF"/>
        <w:jc w:val="left"/>
        <w:rPr>
          <w:rFonts w:ascii="宋体" w:hAnsi="宋体" w:eastAsia="宋体" w:cs="宋体"/>
          <w:color w:val="333333"/>
          <w:kern w:val="0"/>
          <w:sz w:val="23"/>
          <w:szCs w:val="23"/>
        </w:rPr>
      </w:pPr>
      <w:r>
        <w:rPr>
          <w:rFonts w:hint="eastAsia" w:ascii="宋体" w:hAnsi="宋体" w:eastAsia="宋体" w:cs="宋体"/>
          <w:color w:val="333333"/>
          <w:kern w:val="0"/>
          <w:sz w:val="24"/>
          <w:szCs w:val="24"/>
        </w:rPr>
        <w:t>　　（八）申报项目研发起始时间为2023年6月1日，项目研发攻关时限按照榜单要求，项目执行时间原则上不超过三年。</w:t>
      </w:r>
    </w:p>
    <w:p>
      <w:pPr>
        <w:widowControl/>
        <w:shd w:val="clear" w:color="auto" w:fill="FFFFFF"/>
        <w:jc w:val="left"/>
        <w:rPr>
          <w:rFonts w:ascii="宋体" w:hAnsi="宋体" w:eastAsia="宋体" w:cs="宋体"/>
          <w:color w:val="333333"/>
          <w:kern w:val="0"/>
          <w:sz w:val="23"/>
          <w:szCs w:val="23"/>
        </w:rPr>
      </w:pPr>
      <w:r>
        <w:rPr>
          <w:rFonts w:hint="eastAsia" w:ascii="宋体" w:hAnsi="宋体" w:eastAsia="宋体" w:cs="宋体"/>
          <w:color w:val="333333"/>
          <w:kern w:val="0"/>
          <w:sz w:val="24"/>
          <w:szCs w:val="24"/>
        </w:rPr>
        <w:t>　　（九）申请书相关附件：合作协议书、高新技术企业证书或企业研发经费投入结构明细表（加盖企业财务章）、体现经营收入的企业上年度利润表（加盖企业财务章）或市级以上农业产业化龙头企业证书、“揭榜挂帅”榜单配套经费承诺及开支说明等。成果转化项目除以上材料外还需提供其他材料，详见成果转化项目榜单附件。</w:t>
      </w:r>
    </w:p>
    <w:p>
      <w:pPr>
        <w:widowControl/>
        <w:shd w:val="clear" w:color="auto" w:fill="FFFFFF"/>
        <w:jc w:val="left"/>
        <w:rPr>
          <w:rFonts w:ascii="宋体" w:hAnsi="宋体" w:eastAsia="宋体" w:cs="宋体"/>
          <w:color w:val="333333"/>
          <w:kern w:val="0"/>
          <w:sz w:val="23"/>
          <w:szCs w:val="23"/>
        </w:rPr>
      </w:pPr>
      <w:r>
        <w:rPr>
          <w:rFonts w:hint="eastAsia" w:ascii="宋体" w:hAnsi="宋体" w:eastAsia="宋体" w:cs="宋体"/>
          <w:color w:val="333333"/>
          <w:kern w:val="0"/>
          <w:sz w:val="24"/>
          <w:szCs w:val="24"/>
        </w:rPr>
        <w:t>　　二、申报程序</w:t>
      </w:r>
    </w:p>
    <w:p>
      <w:pPr>
        <w:widowControl/>
        <w:shd w:val="clear" w:color="auto" w:fill="FFFFFF"/>
        <w:jc w:val="left"/>
        <w:rPr>
          <w:rFonts w:ascii="宋体" w:hAnsi="宋体" w:eastAsia="宋体" w:cs="宋体"/>
          <w:color w:val="333333"/>
          <w:kern w:val="0"/>
          <w:sz w:val="23"/>
          <w:szCs w:val="23"/>
        </w:rPr>
      </w:pPr>
      <w:r>
        <w:rPr>
          <w:rFonts w:hint="eastAsia" w:ascii="宋体" w:hAnsi="宋体" w:eastAsia="宋体" w:cs="宋体"/>
          <w:color w:val="333333"/>
          <w:kern w:val="0"/>
          <w:sz w:val="24"/>
          <w:szCs w:val="24"/>
        </w:rPr>
        <w:t>　　本批项目网上申报时间为2023年4月18日至2023年5月18日（申报截止，超过时间将不能提交申请书）。推荐截止时间为2023年5月30日（系统关闭）。</w:t>
      </w:r>
    </w:p>
    <w:p>
      <w:pPr>
        <w:widowControl/>
        <w:shd w:val="clear" w:color="auto" w:fill="FFFFFF"/>
        <w:jc w:val="left"/>
        <w:rPr>
          <w:rFonts w:ascii="宋体" w:hAnsi="宋体" w:eastAsia="宋体" w:cs="宋体"/>
          <w:color w:val="333333"/>
          <w:kern w:val="0"/>
          <w:sz w:val="23"/>
          <w:szCs w:val="23"/>
        </w:rPr>
      </w:pPr>
      <w:r>
        <w:rPr>
          <w:rFonts w:hint="eastAsia" w:ascii="宋体" w:hAnsi="宋体" w:eastAsia="宋体" w:cs="宋体"/>
          <w:color w:val="333333"/>
          <w:kern w:val="0"/>
          <w:sz w:val="24"/>
          <w:szCs w:val="24"/>
        </w:rPr>
        <w:t>　　申报单位注册登录福建省科技计划项目管理系统网上填报《福建省科技计划项目申请书》申报材料。设区市科技局、平潭综合实验区、高校、省直有关单位和中央在闽单位归口审查网上推荐。省外科研单位揭榜时，推荐单位请选择福建省科学技术厅。具体申报流程为：申报单位注册登录福建省科技计划项目管理系统(http://xmgl.kjt.fujian.gov.cn/ )─申报管理─增加项目申请书─选择对应指南代码和申请书─填报《福建省科技计划项目申请书》─上传有关附件资料（合作协议书、高新技术企业证书、企业研发经费投入结构明细表、体现经营收入的企业上年度利润表、市级以上农业产业化龙头企业证书、“揭榜挂帅”榜单配套经费承诺及开支说明等）。</w:t>
      </w:r>
    </w:p>
    <w:p>
      <w:pPr>
        <w:widowControl/>
        <w:shd w:val="clear" w:color="auto" w:fill="FFFFFF"/>
        <w:jc w:val="left"/>
        <w:rPr>
          <w:rFonts w:ascii="宋体" w:hAnsi="宋体" w:eastAsia="宋体" w:cs="宋体"/>
          <w:color w:val="333333"/>
          <w:kern w:val="0"/>
          <w:sz w:val="23"/>
          <w:szCs w:val="23"/>
        </w:rPr>
      </w:pPr>
      <w:r>
        <w:rPr>
          <w:rFonts w:hint="eastAsia" w:ascii="宋体" w:hAnsi="宋体" w:eastAsia="宋体" w:cs="宋体"/>
          <w:color w:val="333333"/>
          <w:kern w:val="0"/>
          <w:sz w:val="24"/>
          <w:szCs w:val="24"/>
        </w:rPr>
        <w:t>　　推荐单位通过省级项目推荐流程进行内部审核，并负责对申报材料进行网上推荐后，由申报单位通过项目管理系统打印纸质《福建省科技计划项目申请书》及相关附件材料一式8份，逐级签章后由推荐单位汇总，报送我厅相关业务处。</w:t>
      </w:r>
    </w:p>
    <w:p>
      <w:pPr>
        <w:widowControl/>
        <w:shd w:val="clear" w:color="auto" w:fill="FFFFFF"/>
        <w:jc w:val="left"/>
        <w:rPr>
          <w:rFonts w:ascii="宋体" w:hAnsi="宋体" w:eastAsia="宋体" w:cs="宋体"/>
          <w:color w:val="333333"/>
          <w:kern w:val="0"/>
          <w:sz w:val="23"/>
          <w:szCs w:val="23"/>
        </w:rPr>
      </w:pPr>
      <w:r>
        <w:rPr>
          <w:rFonts w:hint="eastAsia" w:ascii="宋体" w:hAnsi="宋体" w:eastAsia="宋体" w:cs="宋体"/>
          <w:color w:val="333333"/>
          <w:kern w:val="0"/>
          <w:sz w:val="24"/>
          <w:szCs w:val="24"/>
        </w:rPr>
        <w:t>　　三、联系方式及其他事项</w:t>
      </w:r>
    </w:p>
    <w:p>
      <w:pPr>
        <w:widowControl/>
        <w:shd w:val="clear" w:color="auto" w:fill="FFFFFF"/>
        <w:jc w:val="left"/>
        <w:rPr>
          <w:rFonts w:ascii="宋体" w:hAnsi="宋体" w:eastAsia="宋体" w:cs="宋体"/>
          <w:color w:val="333333"/>
          <w:kern w:val="0"/>
          <w:sz w:val="23"/>
          <w:szCs w:val="23"/>
        </w:rPr>
      </w:pPr>
      <w:r>
        <w:rPr>
          <w:rFonts w:hint="eastAsia" w:ascii="宋体" w:hAnsi="宋体" w:eastAsia="宋体" w:cs="宋体"/>
          <w:color w:val="333333"/>
          <w:kern w:val="0"/>
          <w:sz w:val="24"/>
          <w:szCs w:val="24"/>
        </w:rPr>
        <w:t>　　在完成项目受理工作后，我厅将统一组织开展项目评审工作，并根据评审结果组织项目申报单位对项目申报材料进行完善。</w:t>
      </w:r>
    </w:p>
    <w:p>
      <w:pPr>
        <w:widowControl/>
        <w:shd w:val="clear" w:color="auto" w:fill="FFFFFF"/>
        <w:jc w:val="left"/>
        <w:rPr>
          <w:rFonts w:ascii="宋体" w:hAnsi="宋体" w:eastAsia="宋体" w:cs="宋体"/>
          <w:color w:val="333333"/>
          <w:kern w:val="0"/>
          <w:sz w:val="23"/>
          <w:szCs w:val="23"/>
        </w:rPr>
      </w:pPr>
      <w:r>
        <w:rPr>
          <w:rFonts w:hint="eastAsia" w:ascii="宋体" w:hAnsi="宋体" w:eastAsia="宋体" w:cs="宋体"/>
          <w:color w:val="333333"/>
          <w:kern w:val="0"/>
          <w:sz w:val="24"/>
          <w:szCs w:val="24"/>
        </w:rPr>
        <w:t>　　“揭榜挂帅”项目实行科技报告制度，在项目实施和验收时须按要求呈交科技报告。</w:t>
      </w:r>
    </w:p>
    <w:p>
      <w:pPr>
        <w:widowControl/>
        <w:shd w:val="clear" w:color="auto" w:fill="FFFFFF"/>
        <w:jc w:val="left"/>
        <w:rPr>
          <w:rFonts w:ascii="宋体" w:hAnsi="宋体" w:eastAsia="宋体" w:cs="宋体"/>
          <w:color w:val="333333"/>
          <w:kern w:val="0"/>
          <w:sz w:val="23"/>
          <w:szCs w:val="23"/>
        </w:rPr>
      </w:pPr>
      <w:r>
        <w:rPr>
          <w:rFonts w:hint="eastAsia" w:ascii="宋体" w:hAnsi="宋体" w:eastAsia="宋体" w:cs="宋体"/>
          <w:color w:val="333333"/>
          <w:kern w:val="0"/>
          <w:sz w:val="24"/>
          <w:szCs w:val="24"/>
        </w:rPr>
        <w:t>　　申报咨询联系方式：</w:t>
      </w:r>
    </w:p>
    <w:p>
      <w:pPr>
        <w:widowControl/>
        <w:shd w:val="clear" w:color="auto" w:fill="FFFFFF"/>
        <w:jc w:val="left"/>
        <w:rPr>
          <w:rFonts w:ascii="宋体" w:hAnsi="宋体" w:eastAsia="宋体" w:cs="宋体"/>
          <w:color w:val="333333"/>
          <w:kern w:val="0"/>
          <w:sz w:val="23"/>
          <w:szCs w:val="23"/>
        </w:rPr>
      </w:pPr>
      <w:r>
        <w:rPr>
          <w:rFonts w:hint="eastAsia" w:ascii="宋体" w:hAnsi="宋体" w:eastAsia="宋体" w:cs="宋体"/>
          <w:color w:val="333333"/>
          <w:kern w:val="0"/>
          <w:sz w:val="24"/>
          <w:szCs w:val="24"/>
        </w:rPr>
        <w:t>　　资配处：联系电话 0591-87881125 87863039</w:t>
      </w:r>
    </w:p>
    <w:p>
      <w:pPr>
        <w:widowControl/>
        <w:shd w:val="clear" w:color="auto" w:fill="FFFFFF"/>
        <w:jc w:val="left"/>
        <w:rPr>
          <w:rFonts w:ascii="宋体" w:hAnsi="宋体" w:eastAsia="宋体" w:cs="宋体"/>
          <w:color w:val="333333"/>
          <w:kern w:val="0"/>
          <w:sz w:val="23"/>
          <w:szCs w:val="23"/>
        </w:rPr>
      </w:pPr>
      <w:r>
        <w:rPr>
          <w:rFonts w:hint="eastAsia" w:ascii="宋体" w:hAnsi="宋体" w:eastAsia="宋体" w:cs="宋体"/>
          <w:color w:val="333333"/>
          <w:kern w:val="0"/>
          <w:sz w:val="24"/>
          <w:szCs w:val="24"/>
        </w:rPr>
        <w:t>　　高新处：联系电话 0591-87881286 87912017</w:t>
      </w:r>
    </w:p>
    <w:p>
      <w:pPr>
        <w:widowControl/>
        <w:shd w:val="clear" w:color="auto" w:fill="FFFFFF"/>
        <w:jc w:val="left"/>
        <w:rPr>
          <w:rFonts w:ascii="宋体" w:hAnsi="宋体" w:eastAsia="宋体" w:cs="宋体"/>
          <w:color w:val="333333"/>
          <w:kern w:val="0"/>
          <w:sz w:val="23"/>
          <w:szCs w:val="23"/>
        </w:rPr>
      </w:pPr>
      <w:r>
        <w:rPr>
          <w:rFonts w:hint="eastAsia" w:ascii="宋体" w:hAnsi="宋体" w:eastAsia="宋体" w:cs="宋体"/>
          <w:color w:val="333333"/>
          <w:kern w:val="0"/>
          <w:sz w:val="24"/>
          <w:szCs w:val="24"/>
        </w:rPr>
        <w:t>　　社发处：联系电话 0591-87883248</w:t>
      </w:r>
    </w:p>
    <w:p>
      <w:pPr>
        <w:widowControl/>
        <w:shd w:val="clear" w:color="auto" w:fill="FFFFFF"/>
        <w:jc w:val="left"/>
        <w:rPr>
          <w:rFonts w:ascii="宋体" w:hAnsi="宋体" w:eastAsia="宋体" w:cs="宋体"/>
          <w:color w:val="333333"/>
          <w:kern w:val="0"/>
          <w:sz w:val="23"/>
          <w:szCs w:val="23"/>
        </w:rPr>
      </w:pPr>
      <w:r>
        <w:rPr>
          <w:rFonts w:hint="eastAsia" w:ascii="宋体" w:hAnsi="宋体" w:eastAsia="宋体" w:cs="宋体"/>
          <w:color w:val="333333"/>
          <w:kern w:val="0"/>
          <w:sz w:val="24"/>
          <w:szCs w:val="24"/>
        </w:rPr>
        <w:t>　　成果处：联系电话 0591-87271671</w:t>
      </w:r>
    </w:p>
    <w:p>
      <w:pPr>
        <w:widowControl/>
        <w:shd w:val="clear" w:color="auto" w:fill="FFFFFF"/>
        <w:jc w:val="left"/>
        <w:rPr>
          <w:rFonts w:ascii="宋体" w:hAnsi="宋体" w:eastAsia="宋体" w:cs="宋体"/>
          <w:color w:val="333333"/>
          <w:kern w:val="0"/>
          <w:sz w:val="23"/>
          <w:szCs w:val="23"/>
        </w:rPr>
      </w:pPr>
      <w:r>
        <w:rPr>
          <w:rFonts w:hint="eastAsia" w:ascii="宋体" w:hAnsi="宋体" w:eastAsia="宋体" w:cs="宋体"/>
          <w:color w:val="333333"/>
          <w:kern w:val="0"/>
          <w:sz w:val="24"/>
          <w:szCs w:val="24"/>
        </w:rPr>
        <w:t>　　附件：1.2023年省科技计划项目“揭榜挂帅”榜单</w:t>
      </w:r>
    </w:p>
    <w:p>
      <w:pPr>
        <w:widowControl/>
        <w:shd w:val="clear" w:color="auto" w:fill="FFFFFF"/>
        <w:jc w:val="left"/>
        <w:rPr>
          <w:rFonts w:ascii="宋体" w:hAnsi="宋体" w:eastAsia="宋体" w:cs="宋体"/>
          <w:color w:val="333333"/>
          <w:kern w:val="0"/>
          <w:sz w:val="23"/>
          <w:szCs w:val="23"/>
        </w:rPr>
      </w:pPr>
      <w:r>
        <w:rPr>
          <w:rFonts w:hint="eastAsia" w:ascii="宋体" w:hAnsi="宋体" w:eastAsia="宋体" w:cs="宋体"/>
          <w:color w:val="333333"/>
          <w:kern w:val="0"/>
          <w:sz w:val="24"/>
          <w:szCs w:val="24"/>
        </w:rPr>
        <w:t>　　</w:t>
      </w:r>
      <w:r>
        <w:rPr>
          <w:rFonts w:hint="eastAsia" w:ascii="宋体" w:hAnsi="宋体" w:eastAsia="宋体" w:cs="宋体"/>
          <w:color w:val="333333"/>
          <w:kern w:val="0"/>
          <w:sz w:val="24"/>
          <w:szCs w:val="24"/>
          <w:lang w:val="en-US" w:eastAsia="zh-CN"/>
        </w:rPr>
        <w:t xml:space="preserve">      </w:t>
      </w:r>
      <w:bookmarkStart w:id="0" w:name="_GoBack"/>
      <w:bookmarkEnd w:id="0"/>
      <w:r>
        <w:rPr>
          <w:rFonts w:hint="eastAsia" w:ascii="宋体" w:hAnsi="宋体" w:eastAsia="宋体" w:cs="宋体"/>
          <w:color w:val="333333"/>
          <w:kern w:val="0"/>
          <w:sz w:val="24"/>
          <w:szCs w:val="24"/>
        </w:rPr>
        <w:t>2.“揭榜挂帅”榜单配套经费承诺及开支说明（格式）</w:t>
      </w:r>
    </w:p>
    <w:p>
      <w:pPr>
        <w:widowControl/>
        <w:shd w:val="clear" w:color="auto" w:fill="FFFFFF"/>
        <w:jc w:val="right"/>
        <w:rPr>
          <w:rFonts w:ascii="宋体" w:hAnsi="宋体" w:eastAsia="宋体" w:cs="宋体"/>
          <w:color w:val="333333"/>
          <w:kern w:val="0"/>
          <w:sz w:val="23"/>
          <w:szCs w:val="23"/>
        </w:rPr>
      </w:pPr>
      <w:r>
        <w:rPr>
          <w:rFonts w:hint="eastAsia" w:ascii="宋体" w:hAnsi="宋体" w:eastAsia="宋体" w:cs="宋体"/>
          <w:color w:val="333333"/>
          <w:kern w:val="0"/>
          <w:sz w:val="24"/>
          <w:szCs w:val="24"/>
        </w:rPr>
        <w:t>　　福建省科学技术厅</w:t>
      </w:r>
    </w:p>
    <w:p>
      <w:pPr>
        <w:widowControl/>
        <w:shd w:val="clear" w:color="auto" w:fill="FFFFFF"/>
        <w:jc w:val="right"/>
        <w:rPr>
          <w:rFonts w:ascii="宋体" w:hAnsi="宋体" w:eastAsia="宋体" w:cs="宋体"/>
          <w:color w:val="333333"/>
          <w:kern w:val="0"/>
          <w:sz w:val="23"/>
          <w:szCs w:val="23"/>
        </w:rPr>
      </w:pPr>
      <w:r>
        <w:rPr>
          <w:rFonts w:hint="eastAsia" w:ascii="宋体" w:hAnsi="宋体" w:eastAsia="宋体" w:cs="宋体"/>
          <w:color w:val="333333"/>
          <w:kern w:val="0"/>
          <w:sz w:val="24"/>
          <w:szCs w:val="24"/>
        </w:rPr>
        <w:t>　　2023年4月17日</w:t>
      </w:r>
    </w:p>
    <w:p/>
    <w:sectPr>
      <w:footerReference r:id="rId3" w:type="default"/>
      <w:pgSz w:w="11906" w:h="16838"/>
      <w:pgMar w:top="851" w:right="991" w:bottom="1440" w:left="12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16809927"/>
      <w:docPartObj>
        <w:docPartGallery w:val="AutoText"/>
      </w:docPartObj>
    </w:sdtPr>
    <w:sdtContent>
      <w:p>
        <w:pPr>
          <w:pStyle w:val="3"/>
          <w:jc w:val="center"/>
        </w:pPr>
        <w:r>
          <w:fldChar w:fldCharType="begin"/>
        </w:r>
        <w:r>
          <w:instrText xml:space="preserve">PAGE   \* MERGEFORMAT</w:instrText>
        </w:r>
        <w:r>
          <w:fldChar w:fldCharType="separate"/>
        </w:r>
        <w:r>
          <w:rPr>
            <w:lang w:val="zh-CN"/>
          </w:rPr>
          <w:t>1</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Y0MDU0NDU3YzNiMGQ0YWM4Mjc1OTlmYmU1OTBmZmMifQ=="/>
  </w:docVars>
  <w:rsids>
    <w:rsidRoot w:val="00744F96"/>
    <w:rsid w:val="003D1213"/>
    <w:rsid w:val="00410D1E"/>
    <w:rsid w:val="00744F96"/>
    <w:rsid w:val="00C8592A"/>
    <w:rsid w:val="00CE0217"/>
    <w:rsid w:val="00ED6C7B"/>
    <w:rsid w:val="613A6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4"/>
    <w:basedOn w:val="1"/>
    <w:next w:val="1"/>
    <w:link w:val="10"/>
    <w:qFormat/>
    <w:uiPriority w:val="9"/>
    <w:pPr>
      <w:widowControl/>
      <w:spacing w:before="100" w:beforeAutospacing="1" w:after="100" w:afterAutospacing="1"/>
      <w:jc w:val="left"/>
      <w:outlineLvl w:val="3"/>
    </w:pPr>
    <w:rPr>
      <w:rFonts w:ascii="宋体" w:hAnsi="宋体" w:eastAsia="宋体" w:cs="宋体"/>
      <w:b/>
      <w:bCs/>
      <w:kern w:val="0"/>
      <w:sz w:val="24"/>
      <w:szCs w:val="24"/>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semiHidden/>
    <w:unhideWhenUsed/>
    <w:uiPriority w:val="99"/>
    <w:rPr>
      <w:color w:val="0000FF"/>
      <w:u w:val="single"/>
    </w:rPr>
  </w:style>
  <w:style w:type="character" w:customStyle="1" w:styleId="8">
    <w:name w:val="页眉 字符"/>
    <w:basedOn w:val="6"/>
    <w:link w:val="4"/>
    <w:uiPriority w:val="99"/>
    <w:rPr>
      <w:sz w:val="18"/>
      <w:szCs w:val="18"/>
    </w:rPr>
  </w:style>
  <w:style w:type="character" w:customStyle="1" w:styleId="9">
    <w:name w:val="页脚 字符"/>
    <w:basedOn w:val="6"/>
    <w:link w:val="3"/>
    <w:uiPriority w:val="99"/>
    <w:rPr>
      <w:sz w:val="18"/>
      <w:szCs w:val="18"/>
    </w:rPr>
  </w:style>
  <w:style w:type="character" w:customStyle="1" w:styleId="10">
    <w:name w:val="标题 4 字符"/>
    <w:basedOn w:val="6"/>
    <w:link w:val="2"/>
    <w:uiPriority w:val="9"/>
    <w:rPr>
      <w:rFonts w:ascii="宋体" w:hAnsi="宋体" w:eastAsia="宋体" w:cs="宋体"/>
      <w:b/>
      <w:bCs/>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2351</Words>
  <Characters>2539</Characters>
  <Lines>18</Lines>
  <Paragraphs>5</Paragraphs>
  <TotalTime>1</TotalTime>
  <ScaleCrop>false</ScaleCrop>
  <LinksUpToDate>false</LinksUpToDate>
  <CharactersWithSpaces>2609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2023-04-20T03:18:00Z</dcterms:created>
  <dc:creator>何小兵</dc:creator>
  <cp:lastModifiedBy>慎独</cp:lastModifiedBy>
  <dcterms:modified xsi:type="dcterms:W3CDTF">2023-04-27T01:23:47Z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942E1DD4924D4EEEB7E50DFF72C5DBAC_12</vt:lpwstr>
  </property>
</Properties>
</file>