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6EFB" w:rsidRPr="009D5BD6" w:rsidRDefault="0023561B" w:rsidP="00C6386E">
      <w:pPr>
        <w:jc w:val="center"/>
        <w:rPr>
          <w:rFonts w:asciiTheme="majorEastAsia" w:eastAsiaTheme="majorEastAsia" w:hAnsiTheme="majorEastAsia"/>
          <w:b/>
          <w:sz w:val="36"/>
          <w:szCs w:val="36"/>
        </w:rPr>
      </w:pPr>
      <w:r w:rsidRPr="009D5BD6">
        <w:rPr>
          <w:rFonts w:asciiTheme="majorEastAsia" w:eastAsiaTheme="majorEastAsia" w:hAnsiTheme="majorEastAsia" w:hint="eastAsia"/>
          <w:b/>
          <w:sz w:val="36"/>
          <w:szCs w:val="36"/>
        </w:rPr>
        <w:t>关于</w:t>
      </w:r>
      <w:r w:rsidR="00AD6EFB" w:rsidRPr="009D5BD6">
        <w:rPr>
          <w:rFonts w:asciiTheme="majorEastAsia" w:eastAsiaTheme="majorEastAsia" w:hAnsiTheme="majorEastAsia" w:hint="eastAsia"/>
          <w:b/>
          <w:sz w:val="36"/>
          <w:szCs w:val="36"/>
        </w:rPr>
        <w:t>组织</w:t>
      </w:r>
      <w:r w:rsidRPr="009D5BD6">
        <w:rPr>
          <w:rFonts w:asciiTheme="majorEastAsia" w:eastAsiaTheme="majorEastAsia" w:hAnsiTheme="majorEastAsia" w:hint="eastAsia"/>
          <w:b/>
          <w:sz w:val="36"/>
          <w:szCs w:val="36"/>
        </w:rPr>
        <w:t>开展</w:t>
      </w:r>
      <w:r w:rsidR="0027663F">
        <w:rPr>
          <w:rFonts w:asciiTheme="majorEastAsia" w:eastAsiaTheme="majorEastAsia" w:hAnsiTheme="majorEastAsia" w:hint="eastAsia"/>
          <w:b/>
          <w:sz w:val="36"/>
          <w:szCs w:val="36"/>
        </w:rPr>
        <w:t>202</w:t>
      </w:r>
      <w:r w:rsidR="0027663F">
        <w:rPr>
          <w:rFonts w:asciiTheme="majorEastAsia" w:eastAsiaTheme="majorEastAsia" w:hAnsiTheme="majorEastAsia"/>
          <w:b/>
          <w:sz w:val="36"/>
          <w:szCs w:val="36"/>
        </w:rPr>
        <w:t>2</w:t>
      </w:r>
      <w:r w:rsidR="00EA5C91" w:rsidRPr="009D5BD6">
        <w:rPr>
          <w:rFonts w:asciiTheme="majorEastAsia" w:eastAsiaTheme="majorEastAsia" w:hAnsiTheme="majorEastAsia" w:hint="eastAsia"/>
          <w:b/>
          <w:sz w:val="36"/>
          <w:szCs w:val="36"/>
        </w:rPr>
        <w:t>年度</w:t>
      </w:r>
      <w:r w:rsidR="00AD6EFB" w:rsidRPr="009D5BD6">
        <w:rPr>
          <w:rFonts w:asciiTheme="majorEastAsia" w:eastAsiaTheme="majorEastAsia" w:hAnsiTheme="majorEastAsia" w:hint="eastAsia"/>
          <w:b/>
          <w:sz w:val="36"/>
          <w:szCs w:val="36"/>
        </w:rPr>
        <w:t>重点科研</w:t>
      </w:r>
      <w:r w:rsidR="006D0F96">
        <w:rPr>
          <w:rFonts w:asciiTheme="majorEastAsia" w:eastAsiaTheme="majorEastAsia" w:hAnsiTheme="majorEastAsia" w:hint="eastAsia"/>
          <w:b/>
          <w:sz w:val="36"/>
          <w:szCs w:val="36"/>
        </w:rPr>
        <w:t>创新</w:t>
      </w:r>
      <w:r w:rsidR="00C6386E" w:rsidRPr="009D5BD6">
        <w:rPr>
          <w:rFonts w:asciiTheme="majorEastAsia" w:eastAsiaTheme="majorEastAsia" w:hAnsiTheme="majorEastAsia" w:hint="eastAsia"/>
          <w:b/>
          <w:sz w:val="36"/>
          <w:szCs w:val="36"/>
        </w:rPr>
        <w:t>平台</w:t>
      </w:r>
    </w:p>
    <w:p w:rsidR="00F00D0A" w:rsidRDefault="00C6386E" w:rsidP="00876C58">
      <w:pPr>
        <w:spacing w:afterLines="100" w:after="312"/>
        <w:jc w:val="center"/>
        <w:rPr>
          <w:rFonts w:asciiTheme="majorEastAsia" w:eastAsiaTheme="majorEastAsia" w:hAnsiTheme="majorEastAsia"/>
          <w:b/>
          <w:sz w:val="36"/>
          <w:szCs w:val="36"/>
        </w:rPr>
      </w:pPr>
      <w:r w:rsidRPr="009D5BD6">
        <w:rPr>
          <w:rFonts w:asciiTheme="majorEastAsia" w:eastAsiaTheme="majorEastAsia" w:hAnsiTheme="majorEastAsia" w:hint="eastAsia"/>
          <w:b/>
          <w:sz w:val="36"/>
          <w:szCs w:val="36"/>
        </w:rPr>
        <w:t>开放基金项目申报工作的</w:t>
      </w:r>
      <w:r w:rsidR="009D5BD6">
        <w:rPr>
          <w:rFonts w:asciiTheme="majorEastAsia" w:eastAsiaTheme="majorEastAsia" w:hAnsiTheme="majorEastAsia" w:hint="eastAsia"/>
          <w:b/>
          <w:sz w:val="36"/>
          <w:szCs w:val="36"/>
        </w:rPr>
        <w:t>通知</w:t>
      </w:r>
    </w:p>
    <w:p w:rsidR="009D5BD6" w:rsidRPr="009D5BD6" w:rsidRDefault="009D5BD6" w:rsidP="009D5BD6">
      <w:pPr>
        <w:spacing w:line="600" w:lineRule="exact"/>
        <w:jc w:val="left"/>
        <w:rPr>
          <w:rFonts w:ascii="仿宋" w:eastAsia="仿宋" w:hAnsi="仿宋"/>
          <w:sz w:val="32"/>
          <w:szCs w:val="32"/>
        </w:rPr>
      </w:pPr>
      <w:r w:rsidRPr="009D5BD6">
        <w:rPr>
          <w:rFonts w:ascii="仿宋" w:eastAsia="仿宋" w:hAnsi="仿宋" w:hint="eastAsia"/>
          <w:sz w:val="32"/>
          <w:szCs w:val="32"/>
        </w:rPr>
        <w:t>各相关重点科研平台：</w:t>
      </w:r>
    </w:p>
    <w:p w:rsidR="00C6386E" w:rsidRPr="009D5BD6" w:rsidRDefault="00C6386E" w:rsidP="009D5BD6">
      <w:pPr>
        <w:spacing w:line="600" w:lineRule="exact"/>
        <w:ind w:firstLineChars="200" w:firstLine="640"/>
        <w:jc w:val="left"/>
        <w:rPr>
          <w:rFonts w:ascii="仿宋" w:eastAsia="仿宋" w:hAnsi="仿宋"/>
          <w:sz w:val="32"/>
          <w:szCs w:val="32"/>
        </w:rPr>
      </w:pPr>
      <w:r w:rsidRPr="009D5BD6">
        <w:rPr>
          <w:rFonts w:ascii="仿宋" w:eastAsia="仿宋" w:hAnsi="仿宋" w:hint="eastAsia"/>
          <w:sz w:val="32"/>
          <w:szCs w:val="32"/>
        </w:rPr>
        <w:t>根据</w:t>
      </w:r>
      <w:r w:rsidR="008A4B02" w:rsidRPr="009D5BD6">
        <w:rPr>
          <w:rFonts w:ascii="仿宋" w:eastAsia="仿宋" w:hAnsi="仿宋" w:hint="eastAsia"/>
          <w:sz w:val="32"/>
          <w:szCs w:val="32"/>
        </w:rPr>
        <w:t>《</w:t>
      </w:r>
      <w:r w:rsidR="00DA0D50" w:rsidRPr="00DA0D50">
        <w:rPr>
          <w:rFonts w:ascii="仿宋" w:eastAsia="仿宋" w:hAnsi="仿宋" w:hint="eastAsia"/>
          <w:sz w:val="32"/>
          <w:szCs w:val="32"/>
        </w:rPr>
        <w:t>福建工程学院科研平台开放基金项目管理暂行办法</w:t>
      </w:r>
      <w:r w:rsidR="008A4B02" w:rsidRPr="009D5BD6">
        <w:rPr>
          <w:rFonts w:ascii="仿宋" w:eastAsia="仿宋" w:hAnsi="仿宋" w:hint="eastAsia"/>
          <w:sz w:val="32"/>
          <w:szCs w:val="32"/>
        </w:rPr>
        <w:t>》</w:t>
      </w:r>
      <w:r w:rsidR="00DE1798">
        <w:rPr>
          <w:rFonts w:ascii="仿宋" w:eastAsia="仿宋" w:hAnsi="仿宋" w:hint="eastAsia"/>
          <w:sz w:val="32"/>
          <w:szCs w:val="32"/>
        </w:rPr>
        <w:t>（</w:t>
      </w:r>
      <w:r w:rsidR="00DA0D50" w:rsidRPr="00DA0D50">
        <w:rPr>
          <w:rFonts w:ascii="仿宋" w:eastAsia="仿宋" w:hAnsi="仿宋" w:hint="eastAsia"/>
          <w:sz w:val="32"/>
          <w:szCs w:val="32"/>
        </w:rPr>
        <w:t>闽工院科研〔2019〕4号</w:t>
      </w:r>
      <w:r w:rsidR="00DE1798">
        <w:rPr>
          <w:rFonts w:ascii="仿宋" w:eastAsia="仿宋" w:hAnsi="仿宋" w:hint="eastAsia"/>
          <w:sz w:val="32"/>
          <w:szCs w:val="32"/>
        </w:rPr>
        <w:t>）</w:t>
      </w:r>
      <w:r w:rsidR="00DA0D50">
        <w:rPr>
          <w:rFonts w:ascii="仿宋" w:eastAsia="仿宋" w:hAnsi="仿宋" w:hint="eastAsia"/>
          <w:sz w:val="32"/>
          <w:szCs w:val="32"/>
        </w:rPr>
        <w:t>和</w:t>
      </w:r>
      <w:r w:rsidR="00DA0D50" w:rsidRPr="009D5BD6">
        <w:rPr>
          <w:rFonts w:ascii="仿宋" w:eastAsia="仿宋" w:hAnsi="仿宋" w:hint="eastAsia"/>
          <w:sz w:val="32"/>
          <w:szCs w:val="32"/>
        </w:rPr>
        <w:t>《</w:t>
      </w:r>
      <w:r w:rsidR="00DA0D50" w:rsidRPr="007671AD">
        <w:rPr>
          <w:rFonts w:ascii="仿宋" w:eastAsia="仿宋" w:hAnsi="仿宋" w:hint="eastAsia"/>
          <w:sz w:val="32"/>
          <w:szCs w:val="32"/>
        </w:rPr>
        <w:t>福建工程学院科研平台建设与管理试行办法</w:t>
      </w:r>
      <w:r w:rsidR="00DA0D50" w:rsidRPr="009D5BD6">
        <w:rPr>
          <w:rFonts w:ascii="仿宋" w:eastAsia="仿宋" w:hAnsi="仿宋" w:hint="eastAsia"/>
          <w:sz w:val="32"/>
          <w:szCs w:val="32"/>
        </w:rPr>
        <w:t>》</w:t>
      </w:r>
      <w:r w:rsidR="00DA0D50">
        <w:rPr>
          <w:rFonts w:ascii="仿宋" w:eastAsia="仿宋" w:hAnsi="仿宋" w:hint="eastAsia"/>
          <w:sz w:val="32"/>
          <w:szCs w:val="32"/>
        </w:rPr>
        <w:t>（</w:t>
      </w:r>
      <w:r w:rsidR="00DA0D50" w:rsidRPr="007671AD">
        <w:rPr>
          <w:rFonts w:ascii="仿宋" w:eastAsia="仿宋" w:hAnsi="仿宋" w:hint="eastAsia"/>
          <w:sz w:val="32"/>
          <w:szCs w:val="32"/>
        </w:rPr>
        <w:t>闽工院科研〔2021〕6号</w:t>
      </w:r>
      <w:r w:rsidR="00DA0D50">
        <w:rPr>
          <w:rFonts w:ascii="仿宋" w:eastAsia="仿宋" w:hAnsi="仿宋" w:hint="eastAsia"/>
          <w:sz w:val="32"/>
          <w:szCs w:val="32"/>
        </w:rPr>
        <w:t>）</w:t>
      </w:r>
      <w:r w:rsidRPr="009D5BD6">
        <w:rPr>
          <w:rFonts w:ascii="仿宋" w:eastAsia="仿宋" w:hAnsi="仿宋" w:hint="eastAsia"/>
          <w:sz w:val="32"/>
          <w:szCs w:val="32"/>
        </w:rPr>
        <w:t>文件要求，</w:t>
      </w:r>
      <w:r w:rsidR="009D5BD6">
        <w:rPr>
          <w:rFonts w:ascii="仿宋" w:eastAsia="仿宋" w:hAnsi="仿宋" w:hint="eastAsia"/>
          <w:sz w:val="32"/>
          <w:szCs w:val="32"/>
        </w:rPr>
        <w:t>经研究，组织申报</w:t>
      </w:r>
      <w:r w:rsidRPr="009D5BD6">
        <w:rPr>
          <w:rFonts w:ascii="仿宋" w:eastAsia="仿宋" w:hAnsi="仿宋" w:hint="eastAsia"/>
          <w:sz w:val="32"/>
          <w:szCs w:val="32"/>
        </w:rPr>
        <w:t>我校</w:t>
      </w:r>
      <w:r w:rsidR="004A13E4">
        <w:rPr>
          <w:rFonts w:ascii="仿宋" w:eastAsia="仿宋" w:hAnsi="仿宋" w:hint="eastAsia"/>
          <w:sz w:val="32"/>
          <w:szCs w:val="32"/>
        </w:rPr>
        <w:t>202</w:t>
      </w:r>
      <w:r w:rsidR="007671AD">
        <w:rPr>
          <w:rFonts w:ascii="仿宋" w:eastAsia="仿宋" w:hAnsi="仿宋"/>
          <w:sz w:val="32"/>
          <w:szCs w:val="32"/>
        </w:rPr>
        <w:t>2</w:t>
      </w:r>
      <w:r w:rsidR="00EA5C91" w:rsidRPr="009D5BD6">
        <w:rPr>
          <w:rFonts w:ascii="仿宋" w:eastAsia="仿宋" w:hAnsi="仿宋" w:hint="eastAsia"/>
          <w:sz w:val="32"/>
          <w:szCs w:val="32"/>
        </w:rPr>
        <w:t>年度</w:t>
      </w:r>
      <w:r w:rsidR="00AD6EFB" w:rsidRPr="009D5BD6">
        <w:rPr>
          <w:rFonts w:ascii="仿宋" w:eastAsia="仿宋" w:hAnsi="仿宋" w:hint="eastAsia"/>
          <w:sz w:val="32"/>
          <w:szCs w:val="32"/>
        </w:rPr>
        <w:t>重点科研</w:t>
      </w:r>
      <w:r w:rsidR="009D5BD6">
        <w:rPr>
          <w:rFonts w:ascii="仿宋" w:eastAsia="仿宋" w:hAnsi="仿宋" w:hint="eastAsia"/>
          <w:sz w:val="32"/>
          <w:szCs w:val="32"/>
        </w:rPr>
        <w:t>创新</w:t>
      </w:r>
      <w:r w:rsidRPr="009D5BD6">
        <w:rPr>
          <w:rFonts w:ascii="仿宋" w:eastAsia="仿宋" w:hAnsi="仿宋" w:hint="eastAsia"/>
          <w:sz w:val="32"/>
          <w:szCs w:val="32"/>
        </w:rPr>
        <w:t>平台</w:t>
      </w:r>
      <w:r w:rsidR="009D5BD6">
        <w:rPr>
          <w:rFonts w:ascii="仿宋" w:eastAsia="仿宋" w:hAnsi="仿宋" w:hint="eastAsia"/>
          <w:sz w:val="32"/>
          <w:szCs w:val="32"/>
        </w:rPr>
        <w:t>（以下简称“平台”）</w:t>
      </w:r>
      <w:r w:rsidRPr="009D5BD6">
        <w:rPr>
          <w:rFonts w:ascii="仿宋" w:eastAsia="仿宋" w:hAnsi="仿宋" w:hint="eastAsia"/>
          <w:sz w:val="32"/>
          <w:szCs w:val="32"/>
        </w:rPr>
        <w:t>开放基金项目</w:t>
      </w:r>
      <w:r w:rsidR="009D5BD6">
        <w:rPr>
          <w:rFonts w:ascii="仿宋" w:eastAsia="仿宋" w:hAnsi="仿宋" w:hint="eastAsia"/>
          <w:sz w:val="32"/>
          <w:szCs w:val="32"/>
        </w:rPr>
        <w:t>。现将有关事项通知如下：</w:t>
      </w:r>
    </w:p>
    <w:p w:rsidR="00F00D0A" w:rsidRDefault="00C6386E" w:rsidP="00876C58">
      <w:pPr>
        <w:spacing w:beforeLines="50" w:before="156" w:afterLines="50" w:after="156" w:line="600" w:lineRule="exact"/>
        <w:ind w:firstLineChars="200" w:firstLine="643"/>
        <w:jc w:val="left"/>
        <w:rPr>
          <w:rFonts w:ascii="仿宋" w:eastAsia="仿宋" w:hAnsi="仿宋"/>
          <w:b/>
          <w:sz w:val="32"/>
          <w:szCs w:val="32"/>
        </w:rPr>
      </w:pPr>
      <w:r w:rsidRPr="009D5BD6">
        <w:rPr>
          <w:rFonts w:ascii="仿宋" w:eastAsia="仿宋" w:hAnsi="仿宋" w:hint="eastAsia"/>
          <w:b/>
          <w:sz w:val="32"/>
          <w:szCs w:val="32"/>
        </w:rPr>
        <w:t>一、</w:t>
      </w:r>
      <w:r w:rsidR="009D5BD6">
        <w:rPr>
          <w:rFonts w:ascii="仿宋" w:eastAsia="仿宋" w:hAnsi="仿宋" w:hint="eastAsia"/>
          <w:b/>
          <w:sz w:val="32"/>
          <w:szCs w:val="32"/>
        </w:rPr>
        <w:t>设立开放基金项目的</w:t>
      </w:r>
      <w:r w:rsidRPr="009D5BD6">
        <w:rPr>
          <w:rFonts w:ascii="仿宋" w:eastAsia="仿宋" w:hAnsi="仿宋" w:hint="eastAsia"/>
          <w:b/>
          <w:sz w:val="32"/>
          <w:szCs w:val="32"/>
        </w:rPr>
        <w:t>平台</w:t>
      </w:r>
    </w:p>
    <w:p w:rsidR="008031EC" w:rsidRPr="002A1A61" w:rsidRDefault="009D5BD6" w:rsidP="009D5BD6">
      <w:pPr>
        <w:spacing w:line="600" w:lineRule="exact"/>
        <w:ind w:firstLineChars="200" w:firstLine="640"/>
        <w:jc w:val="left"/>
        <w:rPr>
          <w:rFonts w:ascii="仿宋" w:eastAsia="仿宋" w:hAnsi="仿宋"/>
          <w:color w:val="FF0000"/>
          <w:sz w:val="32"/>
          <w:szCs w:val="32"/>
        </w:rPr>
      </w:pPr>
      <w:r w:rsidRPr="009D5BD6">
        <w:rPr>
          <w:rFonts w:ascii="仿宋" w:eastAsia="仿宋" w:hAnsi="仿宋" w:hint="eastAsia"/>
          <w:sz w:val="32"/>
          <w:szCs w:val="32"/>
        </w:rPr>
        <w:t>本次组织申报开放基金项目的平台为</w:t>
      </w:r>
      <w:r w:rsidR="00AD6EFB" w:rsidRPr="009D5BD6">
        <w:rPr>
          <w:rFonts w:ascii="仿宋" w:eastAsia="仿宋" w:hAnsi="仿宋" w:hint="eastAsia"/>
          <w:sz w:val="32"/>
          <w:szCs w:val="32"/>
        </w:rPr>
        <w:t>上级主管部门要求</w:t>
      </w:r>
      <w:r>
        <w:rPr>
          <w:rFonts w:ascii="仿宋" w:eastAsia="仿宋" w:hAnsi="仿宋" w:hint="eastAsia"/>
          <w:sz w:val="32"/>
          <w:szCs w:val="32"/>
        </w:rPr>
        <w:t>设立开放基金项目的</w:t>
      </w:r>
      <w:r w:rsidR="00AD6EFB" w:rsidRPr="009D5BD6">
        <w:rPr>
          <w:rFonts w:ascii="仿宋" w:eastAsia="仿宋" w:hAnsi="仿宋" w:hint="eastAsia"/>
          <w:sz w:val="32"/>
          <w:szCs w:val="32"/>
        </w:rPr>
        <w:t>平台</w:t>
      </w:r>
      <w:r w:rsidR="00DA0D50">
        <w:rPr>
          <w:rFonts w:ascii="仿宋" w:eastAsia="仿宋" w:hAnsi="仿宋" w:hint="eastAsia"/>
          <w:sz w:val="32"/>
          <w:szCs w:val="32"/>
        </w:rPr>
        <w:t>。</w:t>
      </w:r>
    </w:p>
    <w:p w:rsidR="0052264A" w:rsidRPr="0052264A" w:rsidRDefault="0052264A" w:rsidP="009D5BD6">
      <w:pPr>
        <w:spacing w:line="600" w:lineRule="exact"/>
        <w:ind w:firstLineChars="200" w:firstLine="640"/>
        <w:jc w:val="left"/>
        <w:rPr>
          <w:rFonts w:ascii="仿宋" w:eastAsia="仿宋" w:hAnsi="仿宋"/>
          <w:sz w:val="32"/>
          <w:szCs w:val="32"/>
        </w:rPr>
      </w:pPr>
      <w:r w:rsidRPr="009D5BD6">
        <w:rPr>
          <w:rFonts w:ascii="仿宋" w:eastAsia="仿宋" w:hAnsi="仿宋" w:hint="eastAsia"/>
          <w:sz w:val="32"/>
          <w:szCs w:val="32"/>
        </w:rPr>
        <w:t>具体名单见附件1</w:t>
      </w:r>
      <w:r>
        <w:rPr>
          <w:rFonts w:ascii="仿宋" w:eastAsia="仿宋" w:hAnsi="仿宋" w:hint="eastAsia"/>
          <w:sz w:val="32"/>
          <w:szCs w:val="32"/>
        </w:rPr>
        <w:t>。</w:t>
      </w:r>
    </w:p>
    <w:p w:rsidR="00F00D0A" w:rsidRDefault="00C6386E" w:rsidP="00876C58">
      <w:pPr>
        <w:spacing w:beforeLines="50" w:before="156" w:afterLines="50" w:after="156" w:line="600" w:lineRule="exact"/>
        <w:ind w:firstLineChars="200" w:firstLine="643"/>
        <w:jc w:val="left"/>
        <w:rPr>
          <w:rFonts w:ascii="仿宋" w:eastAsia="仿宋" w:hAnsi="仿宋"/>
          <w:b/>
          <w:sz w:val="32"/>
          <w:szCs w:val="32"/>
        </w:rPr>
      </w:pPr>
      <w:r w:rsidRPr="009D5BD6">
        <w:rPr>
          <w:rFonts w:ascii="仿宋" w:eastAsia="仿宋" w:hAnsi="仿宋" w:hint="eastAsia"/>
          <w:b/>
          <w:sz w:val="32"/>
          <w:szCs w:val="32"/>
        </w:rPr>
        <w:t>二、</w:t>
      </w:r>
      <w:r w:rsidR="00FA2263" w:rsidRPr="009D5BD6">
        <w:rPr>
          <w:rFonts w:ascii="仿宋" w:eastAsia="仿宋" w:hAnsi="仿宋" w:hint="eastAsia"/>
          <w:b/>
          <w:sz w:val="32"/>
          <w:szCs w:val="32"/>
        </w:rPr>
        <w:t>申报指南</w:t>
      </w:r>
      <w:r w:rsidRPr="009D5BD6">
        <w:rPr>
          <w:rFonts w:ascii="仿宋" w:eastAsia="仿宋" w:hAnsi="仿宋" w:hint="eastAsia"/>
          <w:b/>
          <w:sz w:val="32"/>
          <w:szCs w:val="32"/>
        </w:rPr>
        <w:t>及申报对象</w:t>
      </w:r>
    </w:p>
    <w:p w:rsidR="009949A8" w:rsidRDefault="00843130" w:rsidP="009D5BD6">
      <w:pPr>
        <w:spacing w:line="600" w:lineRule="exact"/>
        <w:ind w:firstLineChars="200" w:firstLine="640"/>
        <w:jc w:val="left"/>
        <w:rPr>
          <w:rFonts w:ascii="仿宋" w:eastAsia="仿宋" w:hAnsi="仿宋"/>
          <w:sz w:val="32"/>
          <w:szCs w:val="32"/>
        </w:rPr>
      </w:pPr>
      <w:r w:rsidRPr="009D5BD6">
        <w:rPr>
          <w:rFonts w:ascii="仿宋" w:eastAsia="仿宋" w:hAnsi="仿宋" w:hint="eastAsia"/>
          <w:sz w:val="32"/>
          <w:szCs w:val="32"/>
        </w:rPr>
        <w:t>各有关平台</w:t>
      </w:r>
      <w:r w:rsidR="009D5BD6">
        <w:rPr>
          <w:rFonts w:ascii="仿宋" w:eastAsia="仿宋" w:hAnsi="仿宋" w:hint="eastAsia"/>
          <w:sz w:val="32"/>
          <w:szCs w:val="32"/>
        </w:rPr>
        <w:t>应</w:t>
      </w:r>
      <w:r w:rsidR="00C6386E" w:rsidRPr="009D5BD6">
        <w:rPr>
          <w:rFonts w:ascii="仿宋" w:eastAsia="仿宋" w:hAnsi="仿宋" w:hint="eastAsia"/>
          <w:sz w:val="32"/>
          <w:szCs w:val="32"/>
        </w:rPr>
        <w:t>根据</w:t>
      </w:r>
      <w:r w:rsidR="00AD6EFB" w:rsidRPr="009D5BD6">
        <w:rPr>
          <w:rFonts w:ascii="仿宋" w:eastAsia="仿宋" w:hAnsi="仿宋" w:hint="eastAsia"/>
          <w:sz w:val="32"/>
          <w:szCs w:val="32"/>
        </w:rPr>
        <w:t>主要</w:t>
      </w:r>
      <w:r w:rsidR="00C6386E" w:rsidRPr="009D5BD6">
        <w:rPr>
          <w:rFonts w:ascii="仿宋" w:eastAsia="仿宋" w:hAnsi="仿宋" w:hint="eastAsia"/>
          <w:sz w:val="32"/>
          <w:szCs w:val="32"/>
        </w:rPr>
        <w:t>研究方向</w:t>
      </w:r>
      <w:r w:rsidR="00AD6EFB" w:rsidRPr="009D5BD6">
        <w:rPr>
          <w:rFonts w:ascii="仿宋" w:eastAsia="仿宋" w:hAnsi="仿宋" w:hint="eastAsia"/>
          <w:sz w:val="32"/>
          <w:szCs w:val="32"/>
        </w:rPr>
        <w:t>编制</w:t>
      </w:r>
      <w:r w:rsidR="00C6386E" w:rsidRPr="009D5BD6">
        <w:rPr>
          <w:rFonts w:ascii="仿宋" w:eastAsia="仿宋" w:hAnsi="仿宋" w:hint="eastAsia"/>
          <w:sz w:val="32"/>
          <w:szCs w:val="32"/>
        </w:rPr>
        <w:t>开放课题</w:t>
      </w:r>
      <w:r w:rsidR="00AD6EFB" w:rsidRPr="009D5BD6">
        <w:rPr>
          <w:rFonts w:ascii="仿宋" w:eastAsia="仿宋" w:hAnsi="仿宋" w:hint="eastAsia"/>
          <w:sz w:val="32"/>
          <w:szCs w:val="32"/>
        </w:rPr>
        <w:t>申报指南</w:t>
      </w:r>
      <w:r w:rsidR="00C6386E" w:rsidRPr="009D5BD6">
        <w:rPr>
          <w:rFonts w:ascii="仿宋" w:eastAsia="仿宋" w:hAnsi="仿宋" w:hint="eastAsia"/>
          <w:sz w:val="32"/>
          <w:szCs w:val="32"/>
        </w:rPr>
        <w:t>，</w:t>
      </w:r>
      <w:r w:rsidR="00AD6EFB" w:rsidRPr="009D5BD6">
        <w:rPr>
          <w:rFonts w:ascii="仿宋" w:eastAsia="仿宋" w:hAnsi="仿宋" w:hint="eastAsia"/>
          <w:sz w:val="32"/>
          <w:szCs w:val="32"/>
        </w:rPr>
        <w:t>经科研处审核后</w:t>
      </w:r>
      <w:r w:rsidR="00FA2263" w:rsidRPr="009D5BD6">
        <w:rPr>
          <w:rFonts w:ascii="仿宋" w:eastAsia="仿宋" w:hAnsi="仿宋" w:hint="eastAsia"/>
          <w:sz w:val="32"/>
          <w:szCs w:val="32"/>
        </w:rPr>
        <w:t>在平台</w:t>
      </w:r>
      <w:r w:rsidR="009949A8">
        <w:rPr>
          <w:rFonts w:ascii="仿宋" w:eastAsia="仿宋" w:hAnsi="仿宋" w:hint="eastAsia"/>
          <w:sz w:val="32"/>
          <w:szCs w:val="32"/>
        </w:rPr>
        <w:t>网站</w:t>
      </w:r>
      <w:r w:rsidR="00FA2263" w:rsidRPr="009D5BD6">
        <w:rPr>
          <w:rFonts w:ascii="仿宋" w:eastAsia="仿宋" w:hAnsi="仿宋" w:hint="eastAsia"/>
          <w:sz w:val="32"/>
          <w:szCs w:val="32"/>
        </w:rPr>
        <w:t>和学校科研处网站</w:t>
      </w:r>
      <w:r w:rsidR="00C6386E" w:rsidRPr="009D5BD6">
        <w:rPr>
          <w:rFonts w:ascii="仿宋" w:eastAsia="仿宋" w:hAnsi="仿宋" w:hint="eastAsia"/>
          <w:sz w:val="32"/>
          <w:szCs w:val="32"/>
        </w:rPr>
        <w:t>面向社会</w:t>
      </w:r>
      <w:r w:rsidR="00AD6EFB" w:rsidRPr="009D5BD6">
        <w:rPr>
          <w:rFonts w:ascii="仿宋" w:eastAsia="仿宋" w:hAnsi="仿宋" w:hint="eastAsia"/>
          <w:sz w:val="32"/>
          <w:szCs w:val="32"/>
        </w:rPr>
        <w:t>公开发布</w:t>
      </w:r>
      <w:r w:rsidR="009949A8">
        <w:rPr>
          <w:rFonts w:ascii="仿宋" w:eastAsia="仿宋" w:hAnsi="仿宋" w:hint="eastAsia"/>
          <w:sz w:val="32"/>
          <w:szCs w:val="32"/>
        </w:rPr>
        <w:t>。</w:t>
      </w:r>
    </w:p>
    <w:p w:rsidR="00CB00A9" w:rsidRPr="00C17410" w:rsidRDefault="00FA2263" w:rsidP="009D5BD6">
      <w:pPr>
        <w:spacing w:line="600" w:lineRule="exact"/>
        <w:ind w:firstLineChars="200" w:firstLine="640"/>
        <w:jc w:val="left"/>
        <w:rPr>
          <w:rFonts w:ascii="仿宋" w:eastAsia="仿宋" w:hAnsi="仿宋"/>
          <w:color w:val="FF0000"/>
          <w:sz w:val="32"/>
          <w:szCs w:val="32"/>
        </w:rPr>
      </w:pPr>
      <w:r w:rsidRPr="006B7DF3">
        <w:rPr>
          <w:rFonts w:ascii="仿宋" w:eastAsia="仿宋" w:hAnsi="仿宋" w:hint="eastAsia"/>
          <w:sz w:val="32"/>
          <w:szCs w:val="32"/>
        </w:rPr>
        <w:t>主要申报对象为</w:t>
      </w:r>
      <w:r w:rsidR="00310E30">
        <w:rPr>
          <w:rFonts w:ascii="仿宋" w:eastAsia="仿宋" w:hAnsi="仿宋" w:hint="eastAsia"/>
          <w:sz w:val="32"/>
          <w:szCs w:val="32"/>
        </w:rPr>
        <w:t>985、2</w:t>
      </w:r>
      <w:r w:rsidR="00310E30">
        <w:rPr>
          <w:rFonts w:ascii="仿宋" w:eastAsia="仿宋" w:hAnsi="仿宋"/>
          <w:sz w:val="32"/>
          <w:szCs w:val="32"/>
        </w:rPr>
        <w:t>11高校的</w:t>
      </w:r>
      <w:r w:rsidR="00504564" w:rsidRPr="006B7DF3">
        <w:rPr>
          <w:rFonts w:ascii="仿宋" w:eastAsia="仿宋" w:hAnsi="仿宋" w:hint="eastAsia"/>
          <w:sz w:val="32"/>
          <w:szCs w:val="32"/>
        </w:rPr>
        <w:t>具有高级职称或博士学位的</w:t>
      </w:r>
      <w:r w:rsidRPr="006B7DF3">
        <w:rPr>
          <w:rFonts w:ascii="仿宋" w:eastAsia="仿宋" w:hAnsi="仿宋" w:hint="eastAsia"/>
          <w:sz w:val="32"/>
          <w:szCs w:val="32"/>
        </w:rPr>
        <w:t>校外科技工作者</w:t>
      </w:r>
      <w:r w:rsidR="00754AF1" w:rsidRPr="006B7DF3">
        <w:rPr>
          <w:rFonts w:ascii="仿宋" w:eastAsia="仿宋" w:hAnsi="仿宋" w:hint="eastAsia"/>
          <w:sz w:val="32"/>
          <w:szCs w:val="32"/>
        </w:rPr>
        <w:t>，</w:t>
      </w:r>
      <w:r w:rsidR="007F4386" w:rsidRPr="006B7DF3">
        <w:rPr>
          <w:rFonts w:ascii="仿宋" w:eastAsia="仿宋" w:hAnsi="仿宋" w:hint="eastAsia"/>
          <w:sz w:val="32"/>
          <w:szCs w:val="32"/>
        </w:rPr>
        <w:t>其中</w:t>
      </w:r>
      <w:r w:rsidR="00754AF1" w:rsidRPr="006B7DF3">
        <w:rPr>
          <w:rFonts w:ascii="仿宋" w:eastAsia="仿宋" w:hAnsi="仿宋" w:hint="eastAsia"/>
          <w:sz w:val="32"/>
          <w:szCs w:val="32"/>
        </w:rPr>
        <w:t>在读博士生需其博士生导师同意并推荐</w:t>
      </w:r>
      <w:r w:rsidR="007F4386" w:rsidRPr="006B7DF3">
        <w:rPr>
          <w:rFonts w:ascii="仿宋" w:eastAsia="仿宋" w:hAnsi="仿宋" w:hint="eastAsia"/>
          <w:sz w:val="32"/>
          <w:szCs w:val="32"/>
        </w:rPr>
        <w:t>，没有高职称或博士学位的科技工作者需要两位同领域正高职称专家推荐</w:t>
      </w:r>
      <w:r w:rsidR="00AD6EFB" w:rsidRPr="006B7DF3">
        <w:rPr>
          <w:rFonts w:ascii="仿宋" w:eastAsia="仿宋" w:hAnsi="仿宋" w:hint="eastAsia"/>
          <w:sz w:val="32"/>
          <w:szCs w:val="32"/>
        </w:rPr>
        <w:t>。</w:t>
      </w:r>
      <w:r w:rsidR="00CB00A9" w:rsidRPr="008A3818">
        <w:rPr>
          <w:rFonts w:ascii="仿宋" w:eastAsia="仿宋" w:hAnsi="仿宋" w:hint="eastAsia"/>
          <w:sz w:val="32"/>
          <w:szCs w:val="32"/>
        </w:rPr>
        <w:t>申报对象须主持过国家基金课题或项目</w:t>
      </w:r>
      <w:r w:rsidR="0018641C" w:rsidRPr="008A3818">
        <w:rPr>
          <w:rFonts w:ascii="仿宋" w:eastAsia="仿宋" w:hAnsi="仿宋" w:hint="eastAsia"/>
          <w:sz w:val="32"/>
          <w:szCs w:val="32"/>
        </w:rPr>
        <w:t>组</w:t>
      </w:r>
      <w:r w:rsidR="00CB00A9" w:rsidRPr="008A3818">
        <w:rPr>
          <w:rFonts w:ascii="仿宋" w:eastAsia="仿宋" w:hAnsi="仿宋" w:hint="eastAsia"/>
          <w:sz w:val="32"/>
          <w:szCs w:val="32"/>
        </w:rPr>
        <w:t>成员主持过3项国家基金课题。</w:t>
      </w:r>
    </w:p>
    <w:p w:rsidR="00C6386E" w:rsidRDefault="007F4386" w:rsidP="009D5BD6">
      <w:pPr>
        <w:spacing w:line="600" w:lineRule="exact"/>
        <w:ind w:firstLineChars="200" w:firstLine="640"/>
        <w:jc w:val="left"/>
        <w:rPr>
          <w:rFonts w:ascii="仿宋" w:eastAsia="仿宋" w:hAnsi="仿宋"/>
          <w:sz w:val="32"/>
          <w:szCs w:val="32"/>
        </w:rPr>
      </w:pPr>
      <w:r w:rsidRPr="006B7DF3">
        <w:rPr>
          <w:rFonts w:ascii="仿宋" w:eastAsia="仿宋" w:hAnsi="仿宋" w:hint="eastAsia"/>
          <w:sz w:val="32"/>
          <w:szCs w:val="32"/>
        </w:rPr>
        <w:lastRenderedPageBreak/>
        <w:t>同时申报者还</w:t>
      </w:r>
      <w:r w:rsidR="00C6386E" w:rsidRPr="006B7DF3">
        <w:rPr>
          <w:rFonts w:ascii="仿宋" w:eastAsia="仿宋" w:hAnsi="仿宋" w:hint="eastAsia"/>
          <w:sz w:val="32"/>
          <w:szCs w:val="32"/>
        </w:rPr>
        <w:t>需由所在单位推荐方可提出申请。</w:t>
      </w:r>
    </w:p>
    <w:p w:rsidR="00D37D14" w:rsidRPr="006B7DF3" w:rsidRDefault="00D37D14" w:rsidP="009D5BD6">
      <w:pPr>
        <w:spacing w:line="600" w:lineRule="exact"/>
        <w:ind w:firstLineChars="200" w:firstLine="616"/>
        <w:jc w:val="left"/>
        <w:rPr>
          <w:rFonts w:ascii="仿宋" w:eastAsia="仿宋" w:hAnsi="仿宋"/>
          <w:sz w:val="32"/>
          <w:szCs w:val="32"/>
        </w:rPr>
      </w:pPr>
      <w:r>
        <w:rPr>
          <w:rFonts w:ascii="仿宋_GB2312" w:eastAsia="仿宋_GB2312" w:hAnsi="仿宋_GB2312" w:cs="仿宋_GB2312" w:hint="eastAsia"/>
          <w:bCs/>
          <w:spacing w:val="4"/>
          <w:kern w:val="0"/>
          <w:sz w:val="30"/>
          <w:szCs w:val="30"/>
        </w:rPr>
        <w:t>为加强开放合作，项目组成员应包含一名以上（含）相应科研平台的我校教师。</w:t>
      </w:r>
    </w:p>
    <w:p w:rsidR="00E24A71" w:rsidRDefault="00C6386E" w:rsidP="00876C58">
      <w:pPr>
        <w:spacing w:beforeLines="50" w:before="156" w:afterLines="50" w:after="156" w:line="600" w:lineRule="exact"/>
        <w:ind w:firstLineChars="200" w:firstLine="643"/>
        <w:jc w:val="left"/>
        <w:rPr>
          <w:rFonts w:ascii="仿宋" w:eastAsia="仿宋" w:hAnsi="仿宋"/>
          <w:b/>
          <w:sz w:val="32"/>
          <w:szCs w:val="32"/>
        </w:rPr>
      </w:pPr>
      <w:r w:rsidRPr="009D5BD6">
        <w:rPr>
          <w:rFonts w:ascii="仿宋" w:eastAsia="仿宋" w:hAnsi="仿宋" w:hint="eastAsia"/>
          <w:b/>
          <w:sz w:val="32"/>
          <w:szCs w:val="32"/>
        </w:rPr>
        <w:t>三、资助力度</w:t>
      </w:r>
      <w:r w:rsidR="00B90783" w:rsidRPr="009D5BD6">
        <w:rPr>
          <w:rFonts w:ascii="仿宋" w:eastAsia="仿宋" w:hAnsi="仿宋" w:hint="eastAsia"/>
          <w:b/>
          <w:sz w:val="32"/>
          <w:szCs w:val="32"/>
        </w:rPr>
        <w:t>和预期成果</w:t>
      </w:r>
    </w:p>
    <w:p w:rsidR="006D28BA" w:rsidRDefault="001639AC" w:rsidP="009D5BD6">
      <w:pPr>
        <w:spacing w:line="600" w:lineRule="exact"/>
        <w:ind w:firstLineChars="200" w:firstLine="640"/>
        <w:jc w:val="left"/>
        <w:rPr>
          <w:rFonts w:ascii="仿宋" w:eastAsia="仿宋" w:hAnsi="仿宋"/>
          <w:sz w:val="32"/>
          <w:szCs w:val="32"/>
        </w:rPr>
      </w:pPr>
      <w:r w:rsidRPr="009D5BD6">
        <w:rPr>
          <w:rFonts w:ascii="仿宋" w:eastAsia="仿宋" w:hAnsi="仿宋" w:hint="eastAsia"/>
          <w:sz w:val="32"/>
          <w:szCs w:val="32"/>
        </w:rPr>
        <w:t>开放基金</w:t>
      </w:r>
      <w:r w:rsidR="005A07C2" w:rsidRPr="009D5BD6">
        <w:rPr>
          <w:rFonts w:ascii="仿宋" w:eastAsia="仿宋" w:hAnsi="仿宋" w:hint="eastAsia"/>
          <w:sz w:val="32"/>
          <w:szCs w:val="32"/>
        </w:rPr>
        <w:t>项目</w:t>
      </w:r>
      <w:r w:rsidRPr="009D5BD6">
        <w:rPr>
          <w:rFonts w:ascii="仿宋" w:eastAsia="仿宋" w:hAnsi="仿宋" w:hint="eastAsia"/>
          <w:sz w:val="32"/>
          <w:szCs w:val="32"/>
        </w:rPr>
        <w:t>的经费来源包括学校划拨的专项经费和平台</w:t>
      </w:r>
      <w:r w:rsidR="00F727F2" w:rsidRPr="009D5BD6">
        <w:rPr>
          <w:rFonts w:ascii="仿宋" w:eastAsia="仿宋" w:hAnsi="仿宋" w:hint="eastAsia"/>
          <w:sz w:val="32"/>
          <w:szCs w:val="32"/>
        </w:rPr>
        <w:t>其他</w:t>
      </w:r>
      <w:r w:rsidR="00BA7570">
        <w:rPr>
          <w:rFonts w:ascii="仿宋" w:eastAsia="仿宋" w:hAnsi="仿宋" w:hint="eastAsia"/>
          <w:sz w:val="32"/>
          <w:szCs w:val="32"/>
        </w:rPr>
        <w:t>经费。</w:t>
      </w:r>
    </w:p>
    <w:p w:rsidR="006A72E9" w:rsidRPr="006A72E9" w:rsidRDefault="00BA7570" w:rsidP="00BA7570">
      <w:pPr>
        <w:widowControl/>
        <w:spacing w:line="540" w:lineRule="exact"/>
        <w:ind w:left="105" w:right="105" w:firstLine="600"/>
        <w:rPr>
          <w:rFonts w:ascii="仿宋_GB2312" w:eastAsia="仿宋_GB2312" w:hAnsi="仿宋_GB2312" w:cs="仿宋_GB2312"/>
          <w:bCs/>
          <w:color w:val="FF0000"/>
          <w:spacing w:val="4"/>
          <w:kern w:val="0"/>
          <w:sz w:val="30"/>
          <w:szCs w:val="30"/>
        </w:rPr>
      </w:pPr>
      <w:r>
        <w:rPr>
          <w:rFonts w:ascii="仿宋_GB2312" w:eastAsia="仿宋_GB2312" w:hAnsi="仿宋_GB2312" w:cs="仿宋_GB2312" w:hint="eastAsia"/>
          <w:bCs/>
          <w:spacing w:val="4"/>
          <w:kern w:val="0"/>
          <w:sz w:val="30"/>
          <w:szCs w:val="30"/>
        </w:rPr>
        <w:t>开放基金项目执行期限一般为两年，</w:t>
      </w:r>
      <w:r w:rsidR="003606D1">
        <w:rPr>
          <w:rFonts w:ascii="仿宋_GB2312" w:eastAsia="仿宋_GB2312" w:hAnsi="仿宋_GB2312" w:cs="仿宋_GB2312" w:hint="eastAsia"/>
          <w:bCs/>
          <w:spacing w:val="4"/>
          <w:kern w:val="0"/>
          <w:sz w:val="30"/>
          <w:szCs w:val="30"/>
        </w:rPr>
        <w:t>每个平台</w:t>
      </w:r>
      <w:r>
        <w:rPr>
          <w:rFonts w:ascii="仿宋_GB2312" w:eastAsia="仿宋_GB2312" w:hAnsi="仿宋_GB2312" w:cs="仿宋_GB2312" w:hint="eastAsia"/>
          <w:bCs/>
          <w:spacing w:val="4"/>
          <w:kern w:val="0"/>
          <w:sz w:val="30"/>
          <w:szCs w:val="30"/>
        </w:rPr>
        <w:t>重点项目资助</w:t>
      </w:r>
      <w:r w:rsidR="003606D1">
        <w:rPr>
          <w:rFonts w:ascii="仿宋_GB2312" w:eastAsia="仿宋_GB2312" w:hAnsi="仿宋_GB2312" w:cs="仿宋_GB2312" w:hint="eastAsia"/>
          <w:bCs/>
          <w:spacing w:val="4"/>
          <w:kern w:val="0"/>
          <w:sz w:val="30"/>
          <w:szCs w:val="30"/>
        </w:rPr>
        <w:t>1</w:t>
      </w:r>
      <w:r w:rsidR="003606D1">
        <w:rPr>
          <w:rFonts w:ascii="仿宋_GB2312" w:eastAsia="仿宋_GB2312" w:hAnsi="仿宋_GB2312" w:cs="仿宋_GB2312"/>
          <w:bCs/>
          <w:spacing w:val="4"/>
          <w:kern w:val="0"/>
          <w:sz w:val="30"/>
          <w:szCs w:val="30"/>
        </w:rPr>
        <w:t>项</w:t>
      </w:r>
      <w:r w:rsidR="003606D1">
        <w:rPr>
          <w:rFonts w:ascii="仿宋_GB2312" w:eastAsia="仿宋_GB2312" w:hAnsi="仿宋_GB2312" w:cs="仿宋_GB2312" w:hint="eastAsia"/>
          <w:bCs/>
          <w:spacing w:val="4"/>
          <w:kern w:val="0"/>
          <w:sz w:val="30"/>
          <w:szCs w:val="30"/>
        </w:rPr>
        <w:t>，</w:t>
      </w:r>
      <w:r>
        <w:rPr>
          <w:rFonts w:ascii="仿宋_GB2312" w:eastAsia="仿宋_GB2312" w:hAnsi="仿宋_GB2312" w:cs="仿宋_GB2312" w:hint="eastAsia"/>
          <w:bCs/>
          <w:spacing w:val="4"/>
          <w:kern w:val="0"/>
          <w:sz w:val="30"/>
          <w:szCs w:val="30"/>
        </w:rPr>
        <w:t>经费为3</w:t>
      </w:r>
      <w:r w:rsidR="003606D1">
        <w:rPr>
          <w:rFonts w:ascii="仿宋_GB2312" w:eastAsia="仿宋_GB2312" w:hAnsi="仿宋_GB2312" w:cs="仿宋_GB2312" w:hint="eastAsia"/>
          <w:bCs/>
          <w:spacing w:val="4"/>
          <w:kern w:val="0"/>
          <w:sz w:val="30"/>
          <w:szCs w:val="30"/>
        </w:rPr>
        <w:t>万元</w:t>
      </w:r>
      <w:r w:rsidR="00826B71">
        <w:rPr>
          <w:rFonts w:ascii="仿宋_GB2312" w:eastAsia="仿宋_GB2312" w:hAnsi="仿宋_GB2312" w:cs="仿宋_GB2312" w:hint="eastAsia"/>
          <w:bCs/>
          <w:spacing w:val="4"/>
          <w:kern w:val="0"/>
          <w:sz w:val="30"/>
          <w:szCs w:val="30"/>
        </w:rPr>
        <w:t>。</w:t>
      </w:r>
    </w:p>
    <w:p w:rsidR="00BA7570" w:rsidRDefault="00DE1798" w:rsidP="004836AE">
      <w:pPr>
        <w:spacing w:line="600" w:lineRule="exact"/>
        <w:ind w:firstLineChars="200" w:firstLine="640"/>
        <w:jc w:val="left"/>
        <w:rPr>
          <w:rFonts w:ascii="仿宋" w:eastAsia="仿宋" w:hAnsi="仿宋"/>
          <w:sz w:val="32"/>
          <w:szCs w:val="32"/>
        </w:rPr>
      </w:pPr>
      <w:r w:rsidRPr="004836AE">
        <w:rPr>
          <w:rFonts w:ascii="仿宋" w:eastAsia="仿宋" w:hAnsi="仿宋" w:hint="eastAsia"/>
          <w:sz w:val="32"/>
          <w:szCs w:val="32"/>
        </w:rPr>
        <w:t>每个自然科学类重点项目预期成果原则上至少包含1篇以该平台为第一署名单位的SCI期刊论文或两篇EI期刊论文, 每个人文社科类重点项目预期成果原则上至少包含1篇以该平台为第一署名单位的CSSCI相应学科前30%及以上期刊论文或两篇CSSCI期刊论文。一般项目的预期成果根据平台类型调整相应标准，原则上不低于重点项目要求成果的50%。</w:t>
      </w:r>
    </w:p>
    <w:p w:rsidR="008E3719" w:rsidRPr="004836AE" w:rsidRDefault="008E3719" w:rsidP="008E3719">
      <w:pPr>
        <w:spacing w:line="600" w:lineRule="exact"/>
        <w:ind w:firstLineChars="200" w:firstLine="640"/>
        <w:jc w:val="left"/>
        <w:rPr>
          <w:rFonts w:ascii="仿宋" w:eastAsia="仿宋" w:hAnsi="仿宋"/>
          <w:sz w:val="32"/>
          <w:szCs w:val="32"/>
        </w:rPr>
      </w:pPr>
      <w:r w:rsidRPr="008E3719">
        <w:rPr>
          <w:rFonts w:ascii="仿宋" w:eastAsia="仿宋" w:hAnsi="仿宋" w:hint="eastAsia"/>
          <w:sz w:val="32"/>
          <w:szCs w:val="32"/>
        </w:rPr>
        <w:t>开放基金项目取得的研究成果，包括论文、专著等，须注明由福建工程学院科研平台开放基金资助</w:t>
      </w:r>
      <w:r>
        <w:rPr>
          <w:rFonts w:ascii="仿宋" w:eastAsia="仿宋" w:hAnsi="仿宋" w:hint="eastAsia"/>
          <w:sz w:val="32"/>
          <w:szCs w:val="32"/>
        </w:rPr>
        <w:t>。其他具体要求见管理办法。</w:t>
      </w:r>
    </w:p>
    <w:p w:rsidR="00E24A71" w:rsidRDefault="00C6386E" w:rsidP="00876C58">
      <w:pPr>
        <w:spacing w:beforeLines="50" w:before="156" w:afterLines="50" w:after="156" w:line="600" w:lineRule="exact"/>
        <w:ind w:firstLineChars="200" w:firstLine="643"/>
        <w:jc w:val="left"/>
        <w:rPr>
          <w:rFonts w:ascii="仿宋" w:eastAsia="仿宋" w:hAnsi="仿宋"/>
          <w:b/>
          <w:sz w:val="32"/>
          <w:szCs w:val="32"/>
        </w:rPr>
      </w:pPr>
      <w:r w:rsidRPr="009D5BD6">
        <w:rPr>
          <w:rFonts w:ascii="仿宋" w:eastAsia="仿宋" w:hAnsi="仿宋" w:hint="eastAsia"/>
          <w:b/>
          <w:sz w:val="32"/>
          <w:szCs w:val="32"/>
        </w:rPr>
        <w:t>四、申报</w:t>
      </w:r>
      <w:r w:rsidR="00FA2263" w:rsidRPr="009D5BD6">
        <w:rPr>
          <w:rFonts w:ascii="仿宋" w:eastAsia="仿宋" w:hAnsi="仿宋" w:hint="eastAsia"/>
          <w:b/>
          <w:sz w:val="32"/>
          <w:szCs w:val="32"/>
        </w:rPr>
        <w:t>工作进度安排</w:t>
      </w:r>
    </w:p>
    <w:p w:rsidR="00C6386E" w:rsidRPr="009D5BD6" w:rsidRDefault="00C6386E" w:rsidP="009D5BD6">
      <w:pPr>
        <w:spacing w:line="600" w:lineRule="exact"/>
        <w:ind w:firstLineChars="200" w:firstLine="640"/>
        <w:jc w:val="left"/>
        <w:rPr>
          <w:rFonts w:ascii="仿宋" w:eastAsia="仿宋" w:hAnsi="仿宋"/>
          <w:sz w:val="32"/>
          <w:szCs w:val="32"/>
        </w:rPr>
      </w:pPr>
      <w:r w:rsidRPr="009D5BD6">
        <w:rPr>
          <w:rFonts w:ascii="仿宋" w:eastAsia="仿宋" w:hAnsi="仿宋" w:hint="eastAsia"/>
          <w:sz w:val="32"/>
          <w:szCs w:val="32"/>
        </w:rPr>
        <w:t>1</w:t>
      </w:r>
      <w:r w:rsidR="009949A8">
        <w:rPr>
          <w:rFonts w:ascii="仿宋" w:eastAsia="仿宋" w:hAnsi="仿宋" w:hint="eastAsia"/>
          <w:sz w:val="32"/>
          <w:szCs w:val="32"/>
        </w:rPr>
        <w:t>.</w:t>
      </w:r>
      <w:r w:rsidR="008F0521">
        <w:rPr>
          <w:rFonts w:ascii="仿宋" w:eastAsia="仿宋" w:hAnsi="仿宋" w:hint="eastAsia"/>
          <w:sz w:val="32"/>
          <w:szCs w:val="32"/>
        </w:rPr>
        <w:t xml:space="preserve"> </w:t>
      </w:r>
      <w:r w:rsidR="006E5B9A">
        <w:rPr>
          <w:rFonts w:ascii="仿宋" w:eastAsia="仿宋" w:hAnsi="仿宋"/>
          <w:sz w:val="32"/>
          <w:szCs w:val="32"/>
        </w:rPr>
        <w:t>9</w:t>
      </w:r>
      <w:r w:rsidR="00FA2263" w:rsidRPr="009D5BD6">
        <w:rPr>
          <w:rFonts w:ascii="仿宋" w:eastAsia="仿宋" w:hAnsi="仿宋" w:hint="eastAsia"/>
          <w:sz w:val="32"/>
          <w:szCs w:val="32"/>
        </w:rPr>
        <w:t>月</w:t>
      </w:r>
      <w:r w:rsidR="006E5B9A">
        <w:rPr>
          <w:rFonts w:ascii="仿宋" w:eastAsia="仿宋" w:hAnsi="仿宋"/>
          <w:sz w:val="32"/>
          <w:szCs w:val="32"/>
        </w:rPr>
        <w:t>6</w:t>
      </w:r>
      <w:r w:rsidR="00FA2263" w:rsidRPr="009D5BD6">
        <w:rPr>
          <w:rFonts w:ascii="仿宋" w:eastAsia="仿宋" w:hAnsi="仿宋" w:hint="eastAsia"/>
          <w:sz w:val="32"/>
          <w:szCs w:val="32"/>
        </w:rPr>
        <w:t>日前，</w:t>
      </w:r>
      <w:r w:rsidRPr="009D5BD6">
        <w:rPr>
          <w:rFonts w:ascii="仿宋" w:eastAsia="仿宋" w:hAnsi="仿宋" w:hint="eastAsia"/>
          <w:sz w:val="32"/>
          <w:szCs w:val="32"/>
        </w:rPr>
        <w:t>各</w:t>
      </w:r>
      <w:r w:rsidR="00FA2263" w:rsidRPr="009D5BD6">
        <w:rPr>
          <w:rFonts w:ascii="仿宋" w:eastAsia="仿宋" w:hAnsi="仿宋" w:hint="eastAsia"/>
          <w:sz w:val="32"/>
          <w:szCs w:val="32"/>
        </w:rPr>
        <w:t>相关</w:t>
      </w:r>
      <w:r w:rsidRPr="009D5BD6">
        <w:rPr>
          <w:rFonts w:ascii="仿宋" w:eastAsia="仿宋" w:hAnsi="仿宋" w:hint="eastAsia"/>
          <w:sz w:val="32"/>
          <w:szCs w:val="32"/>
        </w:rPr>
        <w:t>平台在平台</w:t>
      </w:r>
      <w:r w:rsidR="009949A8">
        <w:rPr>
          <w:rFonts w:ascii="仿宋" w:eastAsia="仿宋" w:hAnsi="仿宋" w:hint="eastAsia"/>
          <w:sz w:val="32"/>
          <w:szCs w:val="32"/>
        </w:rPr>
        <w:t>网站</w:t>
      </w:r>
      <w:r w:rsidR="00FA2263" w:rsidRPr="009D5BD6">
        <w:rPr>
          <w:rFonts w:ascii="仿宋" w:eastAsia="仿宋" w:hAnsi="仿宋" w:hint="eastAsia"/>
          <w:sz w:val="32"/>
          <w:szCs w:val="32"/>
        </w:rPr>
        <w:t>和</w:t>
      </w:r>
      <w:r w:rsidRPr="009D5BD6">
        <w:rPr>
          <w:rFonts w:ascii="仿宋" w:eastAsia="仿宋" w:hAnsi="仿宋" w:hint="eastAsia"/>
          <w:sz w:val="32"/>
          <w:szCs w:val="32"/>
        </w:rPr>
        <w:t>学校</w:t>
      </w:r>
      <w:r w:rsidR="00E67408" w:rsidRPr="009D5BD6">
        <w:rPr>
          <w:rFonts w:ascii="仿宋" w:eastAsia="仿宋" w:hAnsi="仿宋" w:hint="eastAsia"/>
          <w:sz w:val="32"/>
          <w:szCs w:val="32"/>
        </w:rPr>
        <w:t>科研处</w:t>
      </w:r>
      <w:r w:rsidR="005D6AE9" w:rsidRPr="009D5BD6">
        <w:rPr>
          <w:rFonts w:ascii="仿宋" w:eastAsia="仿宋" w:hAnsi="仿宋" w:hint="eastAsia"/>
          <w:sz w:val="32"/>
          <w:szCs w:val="32"/>
        </w:rPr>
        <w:t>网站</w:t>
      </w:r>
      <w:r w:rsidRPr="009D5BD6">
        <w:rPr>
          <w:rFonts w:ascii="仿宋" w:eastAsia="仿宋" w:hAnsi="仿宋" w:hint="eastAsia"/>
          <w:sz w:val="32"/>
          <w:szCs w:val="32"/>
        </w:rPr>
        <w:t>发布</w:t>
      </w:r>
      <w:r w:rsidR="00AE368F" w:rsidRPr="009D5BD6">
        <w:rPr>
          <w:rFonts w:ascii="仿宋" w:eastAsia="仿宋" w:hAnsi="仿宋" w:hint="eastAsia"/>
          <w:sz w:val="32"/>
          <w:szCs w:val="32"/>
        </w:rPr>
        <w:t>开放</w:t>
      </w:r>
      <w:r w:rsidR="00FA2263" w:rsidRPr="009D5BD6">
        <w:rPr>
          <w:rFonts w:ascii="仿宋" w:eastAsia="仿宋" w:hAnsi="仿宋" w:hint="eastAsia"/>
          <w:sz w:val="32"/>
          <w:szCs w:val="32"/>
        </w:rPr>
        <w:t>基金申报指南</w:t>
      </w:r>
      <w:r w:rsidR="009949A8">
        <w:rPr>
          <w:rFonts w:ascii="仿宋" w:eastAsia="仿宋" w:hAnsi="仿宋" w:hint="eastAsia"/>
          <w:sz w:val="32"/>
          <w:szCs w:val="32"/>
        </w:rPr>
        <w:t>。</w:t>
      </w:r>
    </w:p>
    <w:p w:rsidR="00C6386E" w:rsidRPr="009D5BD6" w:rsidRDefault="00C6386E" w:rsidP="009D5BD6">
      <w:pPr>
        <w:spacing w:line="600" w:lineRule="exact"/>
        <w:ind w:firstLineChars="200" w:firstLine="640"/>
        <w:jc w:val="left"/>
        <w:rPr>
          <w:rFonts w:ascii="仿宋" w:eastAsia="仿宋" w:hAnsi="仿宋"/>
          <w:sz w:val="32"/>
          <w:szCs w:val="32"/>
        </w:rPr>
      </w:pPr>
      <w:r w:rsidRPr="009D5BD6">
        <w:rPr>
          <w:rFonts w:ascii="仿宋" w:eastAsia="仿宋" w:hAnsi="仿宋" w:hint="eastAsia"/>
          <w:sz w:val="32"/>
          <w:szCs w:val="32"/>
        </w:rPr>
        <w:t>2.</w:t>
      </w:r>
      <w:r w:rsidR="008F0521">
        <w:rPr>
          <w:rFonts w:ascii="仿宋" w:eastAsia="仿宋" w:hAnsi="仿宋" w:hint="eastAsia"/>
          <w:sz w:val="32"/>
          <w:szCs w:val="32"/>
        </w:rPr>
        <w:t xml:space="preserve"> </w:t>
      </w:r>
      <w:r w:rsidR="006E5B9A">
        <w:rPr>
          <w:rFonts w:ascii="仿宋" w:eastAsia="仿宋" w:hAnsi="仿宋"/>
          <w:sz w:val="32"/>
          <w:szCs w:val="32"/>
        </w:rPr>
        <w:t>9</w:t>
      </w:r>
      <w:r w:rsidR="00FA2263" w:rsidRPr="009D5BD6">
        <w:rPr>
          <w:rFonts w:ascii="仿宋" w:eastAsia="仿宋" w:hAnsi="仿宋" w:hint="eastAsia"/>
          <w:sz w:val="32"/>
          <w:szCs w:val="32"/>
        </w:rPr>
        <w:t>月</w:t>
      </w:r>
      <w:r w:rsidR="006E5B9A">
        <w:rPr>
          <w:rFonts w:ascii="仿宋" w:eastAsia="仿宋" w:hAnsi="仿宋"/>
          <w:sz w:val="32"/>
          <w:szCs w:val="32"/>
        </w:rPr>
        <w:t>20</w:t>
      </w:r>
      <w:r w:rsidR="00FA2263" w:rsidRPr="009D5BD6">
        <w:rPr>
          <w:rFonts w:ascii="仿宋" w:eastAsia="仿宋" w:hAnsi="仿宋" w:hint="eastAsia"/>
          <w:sz w:val="32"/>
          <w:szCs w:val="32"/>
        </w:rPr>
        <w:t>日前，各相关平台完成项目申请材料受理和</w:t>
      </w:r>
      <w:r w:rsidR="00FA2263" w:rsidRPr="009D5BD6">
        <w:rPr>
          <w:rFonts w:ascii="仿宋" w:eastAsia="仿宋" w:hAnsi="仿宋" w:hint="eastAsia"/>
          <w:sz w:val="32"/>
          <w:szCs w:val="32"/>
        </w:rPr>
        <w:lastRenderedPageBreak/>
        <w:t>初审</w:t>
      </w:r>
      <w:r w:rsidR="009949A8">
        <w:rPr>
          <w:rFonts w:ascii="仿宋" w:eastAsia="仿宋" w:hAnsi="仿宋" w:hint="eastAsia"/>
          <w:sz w:val="32"/>
          <w:szCs w:val="32"/>
        </w:rPr>
        <w:t>。</w:t>
      </w:r>
    </w:p>
    <w:p w:rsidR="00C6386E" w:rsidRPr="00DA0D50" w:rsidRDefault="00C6386E" w:rsidP="009D5BD6">
      <w:pPr>
        <w:spacing w:line="600" w:lineRule="exact"/>
        <w:ind w:firstLineChars="200" w:firstLine="640"/>
        <w:jc w:val="left"/>
        <w:rPr>
          <w:rFonts w:ascii="仿宋" w:eastAsia="仿宋" w:hAnsi="仿宋"/>
          <w:sz w:val="32"/>
          <w:szCs w:val="32"/>
        </w:rPr>
      </w:pPr>
      <w:r w:rsidRPr="00DA0D50">
        <w:rPr>
          <w:rFonts w:ascii="仿宋" w:eastAsia="仿宋" w:hAnsi="仿宋" w:hint="eastAsia"/>
          <w:sz w:val="32"/>
          <w:szCs w:val="32"/>
        </w:rPr>
        <w:t>3</w:t>
      </w:r>
      <w:r w:rsidR="009949A8" w:rsidRPr="00DA0D50">
        <w:rPr>
          <w:rFonts w:ascii="仿宋" w:eastAsia="仿宋" w:hAnsi="仿宋" w:hint="eastAsia"/>
          <w:sz w:val="32"/>
          <w:szCs w:val="32"/>
        </w:rPr>
        <w:t>.</w:t>
      </w:r>
      <w:r w:rsidR="008F0521" w:rsidRPr="00DA0D50">
        <w:rPr>
          <w:rFonts w:ascii="仿宋" w:eastAsia="仿宋" w:hAnsi="仿宋" w:hint="eastAsia"/>
          <w:sz w:val="32"/>
          <w:szCs w:val="32"/>
        </w:rPr>
        <w:t xml:space="preserve"> </w:t>
      </w:r>
      <w:r w:rsidR="006E5B9A" w:rsidRPr="00DA0D50">
        <w:rPr>
          <w:rFonts w:ascii="仿宋" w:eastAsia="仿宋" w:hAnsi="仿宋"/>
          <w:sz w:val="32"/>
          <w:szCs w:val="32"/>
        </w:rPr>
        <w:t>10</w:t>
      </w:r>
      <w:r w:rsidR="00FA2263" w:rsidRPr="00DA0D50">
        <w:rPr>
          <w:rFonts w:ascii="仿宋" w:eastAsia="仿宋" w:hAnsi="仿宋" w:hint="eastAsia"/>
          <w:sz w:val="32"/>
          <w:szCs w:val="32"/>
        </w:rPr>
        <w:t>月</w:t>
      </w:r>
      <w:r w:rsidR="006E5B9A" w:rsidRPr="00DA0D50">
        <w:rPr>
          <w:rFonts w:ascii="仿宋" w:eastAsia="仿宋" w:hAnsi="仿宋" w:hint="eastAsia"/>
          <w:sz w:val="32"/>
          <w:szCs w:val="32"/>
        </w:rPr>
        <w:t>1</w:t>
      </w:r>
      <w:r w:rsidR="00DE718F" w:rsidRPr="00DA0D50">
        <w:rPr>
          <w:rFonts w:ascii="仿宋" w:eastAsia="仿宋" w:hAnsi="仿宋" w:hint="eastAsia"/>
          <w:sz w:val="32"/>
          <w:szCs w:val="32"/>
        </w:rPr>
        <w:t>0</w:t>
      </w:r>
      <w:r w:rsidR="00FA2263" w:rsidRPr="00DA0D50">
        <w:rPr>
          <w:rFonts w:ascii="仿宋" w:eastAsia="仿宋" w:hAnsi="仿宋" w:hint="eastAsia"/>
          <w:sz w:val="32"/>
          <w:szCs w:val="32"/>
        </w:rPr>
        <w:t>日前，各相关</w:t>
      </w:r>
      <w:r w:rsidRPr="00DA0D50">
        <w:rPr>
          <w:rFonts w:ascii="仿宋" w:eastAsia="仿宋" w:hAnsi="仿宋" w:hint="eastAsia"/>
          <w:sz w:val="32"/>
          <w:szCs w:val="32"/>
        </w:rPr>
        <w:t>平台</w:t>
      </w:r>
      <w:r w:rsidR="00FA2263" w:rsidRPr="00DA0D50">
        <w:rPr>
          <w:rFonts w:ascii="仿宋" w:eastAsia="仿宋" w:hAnsi="仿宋" w:hint="eastAsia"/>
          <w:sz w:val="32"/>
          <w:szCs w:val="32"/>
        </w:rPr>
        <w:t>完成申报项目的</w:t>
      </w:r>
      <w:r w:rsidR="00EC22BC" w:rsidRPr="00DA0D50">
        <w:rPr>
          <w:rFonts w:ascii="仿宋" w:eastAsia="仿宋" w:hAnsi="仿宋" w:hint="eastAsia"/>
          <w:sz w:val="32"/>
          <w:szCs w:val="32"/>
        </w:rPr>
        <w:t>专家评审和学术</w:t>
      </w:r>
      <w:r w:rsidR="001B0CAA" w:rsidRPr="00DA0D50">
        <w:rPr>
          <w:rFonts w:ascii="仿宋" w:eastAsia="仿宋" w:hAnsi="仿宋" w:hint="eastAsia"/>
          <w:sz w:val="32"/>
          <w:szCs w:val="32"/>
        </w:rPr>
        <w:t>/技术</w:t>
      </w:r>
      <w:r w:rsidR="00EC22BC" w:rsidRPr="00DA0D50">
        <w:rPr>
          <w:rFonts w:ascii="仿宋" w:eastAsia="仿宋" w:hAnsi="仿宋" w:hint="eastAsia"/>
          <w:sz w:val="32"/>
          <w:szCs w:val="32"/>
        </w:rPr>
        <w:t>委员会</w:t>
      </w:r>
      <w:r w:rsidR="009949A8" w:rsidRPr="00DA0D50">
        <w:rPr>
          <w:rFonts w:ascii="仿宋" w:eastAsia="仿宋" w:hAnsi="仿宋" w:hint="eastAsia"/>
          <w:sz w:val="32"/>
          <w:szCs w:val="32"/>
        </w:rPr>
        <w:t>评审</w:t>
      </w:r>
      <w:r w:rsidR="00043507" w:rsidRPr="00DA0D50">
        <w:rPr>
          <w:rFonts w:ascii="仿宋" w:eastAsia="仿宋" w:hAnsi="仿宋" w:hint="eastAsia"/>
          <w:sz w:val="32"/>
          <w:szCs w:val="32"/>
        </w:rPr>
        <w:t>，</w:t>
      </w:r>
      <w:r w:rsidR="00EC22BC" w:rsidRPr="00DA0D50">
        <w:rPr>
          <w:rFonts w:ascii="仿宋" w:eastAsia="仿宋" w:hAnsi="仿宋" w:hint="eastAsia"/>
          <w:sz w:val="32"/>
          <w:szCs w:val="32"/>
        </w:rPr>
        <w:t>报科研处审定后在平台</w:t>
      </w:r>
      <w:r w:rsidR="009949A8" w:rsidRPr="00DA0D50">
        <w:rPr>
          <w:rFonts w:ascii="仿宋" w:eastAsia="仿宋" w:hAnsi="仿宋" w:hint="eastAsia"/>
          <w:sz w:val="32"/>
          <w:szCs w:val="32"/>
        </w:rPr>
        <w:t>网站</w:t>
      </w:r>
      <w:r w:rsidR="00EC22BC" w:rsidRPr="00DA0D50">
        <w:rPr>
          <w:rFonts w:ascii="仿宋" w:eastAsia="仿宋" w:hAnsi="仿宋" w:hint="eastAsia"/>
          <w:sz w:val="32"/>
          <w:szCs w:val="32"/>
        </w:rPr>
        <w:t>和科研处网站公示5个工作日，公示无异议后由科研处下达立项通知</w:t>
      </w:r>
      <w:r w:rsidR="009949A8" w:rsidRPr="00DA0D50">
        <w:rPr>
          <w:rFonts w:ascii="仿宋" w:eastAsia="仿宋" w:hAnsi="仿宋" w:hint="eastAsia"/>
          <w:sz w:val="32"/>
          <w:szCs w:val="32"/>
        </w:rPr>
        <w:t>。</w:t>
      </w:r>
    </w:p>
    <w:p w:rsidR="00C6386E" w:rsidRPr="009D5BD6" w:rsidRDefault="00C6386E" w:rsidP="009D5BD6">
      <w:pPr>
        <w:spacing w:line="600" w:lineRule="exact"/>
        <w:ind w:firstLineChars="200" w:firstLine="640"/>
        <w:jc w:val="left"/>
        <w:rPr>
          <w:rFonts w:ascii="仿宋" w:eastAsia="仿宋" w:hAnsi="仿宋"/>
          <w:sz w:val="32"/>
          <w:szCs w:val="32"/>
        </w:rPr>
      </w:pPr>
      <w:r w:rsidRPr="009D5BD6">
        <w:rPr>
          <w:rFonts w:ascii="仿宋" w:eastAsia="仿宋" w:hAnsi="仿宋" w:hint="eastAsia"/>
          <w:sz w:val="32"/>
          <w:szCs w:val="32"/>
        </w:rPr>
        <w:t>4</w:t>
      </w:r>
      <w:r w:rsidR="009949A8">
        <w:rPr>
          <w:rFonts w:ascii="仿宋" w:eastAsia="仿宋" w:hAnsi="仿宋" w:hint="eastAsia"/>
          <w:sz w:val="32"/>
          <w:szCs w:val="32"/>
        </w:rPr>
        <w:t>.</w:t>
      </w:r>
      <w:r w:rsidR="008F0521">
        <w:rPr>
          <w:rFonts w:ascii="仿宋" w:eastAsia="仿宋" w:hAnsi="仿宋" w:hint="eastAsia"/>
          <w:sz w:val="32"/>
          <w:szCs w:val="32"/>
        </w:rPr>
        <w:t xml:space="preserve"> </w:t>
      </w:r>
      <w:r w:rsidR="00C02373">
        <w:rPr>
          <w:rFonts w:ascii="仿宋" w:eastAsia="仿宋" w:hAnsi="仿宋"/>
          <w:sz w:val="32"/>
          <w:szCs w:val="32"/>
        </w:rPr>
        <w:t>10</w:t>
      </w:r>
      <w:r w:rsidR="00EC22BC" w:rsidRPr="009D5BD6">
        <w:rPr>
          <w:rFonts w:ascii="仿宋" w:eastAsia="仿宋" w:hAnsi="仿宋" w:hint="eastAsia"/>
          <w:sz w:val="32"/>
          <w:szCs w:val="32"/>
        </w:rPr>
        <w:t>月</w:t>
      </w:r>
      <w:r w:rsidR="00FF22A4">
        <w:rPr>
          <w:rFonts w:ascii="仿宋" w:eastAsia="仿宋" w:hAnsi="仿宋" w:hint="eastAsia"/>
          <w:sz w:val="32"/>
          <w:szCs w:val="32"/>
        </w:rPr>
        <w:t>1</w:t>
      </w:r>
      <w:r w:rsidR="00C02373">
        <w:rPr>
          <w:rFonts w:ascii="仿宋" w:eastAsia="仿宋" w:hAnsi="仿宋"/>
          <w:sz w:val="32"/>
          <w:szCs w:val="32"/>
        </w:rPr>
        <w:t>7</w:t>
      </w:r>
      <w:r w:rsidR="00EC22BC" w:rsidRPr="009D5BD6">
        <w:rPr>
          <w:rFonts w:ascii="仿宋" w:eastAsia="仿宋" w:hAnsi="仿宋" w:hint="eastAsia"/>
          <w:sz w:val="32"/>
          <w:szCs w:val="32"/>
        </w:rPr>
        <w:t>日前，</w:t>
      </w:r>
      <w:r w:rsidRPr="009D5BD6">
        <w:rPr>
          <w:rFonts w:ascii="仿宋" w:eastAsia="仿宋" w:hAnsi="仿宋" w:hint="eastAsia"/>
          <w:sz w:val="32"/>
          <w:szCs w:val="32"/>
        </w:rPr>
        <w:t>各</w:t>
      </w:r>
      <w:r w:rsidR="00EC22BC" w:rsidRPr="009D5BD6">
        <w:rPr>
          <w:rFonts w:ascii="仿宋" w:eastAsia="仿宋" w:hAnsi="仿宋" w:hint="eastAsia"/>
          <w:sz w:val="32"/>
          <w:szCs w:val="32"/>
        </w:rPr>
        <w:t>相关</w:t>
      </w:r>
      <w:r w:rsidRPr="009D5BD6">
        <w:rPr>
          <w:rFonts w:ascii="仿宋" w:eastAsia="仿宋" w:hAnsi="仿宋" w:hint="eastAsia"/>
          <w:sz w:val="32"/>
          <w:szCs w:val="32"/>
        </w:rPr>
        <w:t>平台</w:t>
      </w:r>
      <w:r w:rsidR="00EC22BC" w:rsidRPr="009D5BD6">
        <w:rPr>
          <w:rFonts w:ascii="仿宋" w:eastAsia="仿宋" w:hAnsi="仿宋" w:hint="eastAsia"/>
          <w:sz w:val="32"/>
          <w:szCs w:val="32"/>
        </w:rPr>
        <w:t>完成项目任务书</w:t>
      </w:r>
      <w:r w:rsidR="006400A0" w:rsidRPr="009D5BD6">
        <w:rPr>
          <w:rFonts w:ascii="仿宋" w:eastAsia="仿宋" w:hAnsi="仿宋" w:hint="eastAsia"/>
          <w:sz w:val="32"/>
          <w:szCs w:val="32"/>
        </w:rPr>
        <w:t>签署</w:t>
      </w:r>
      <w:r w:rsidR="00EC22BC" w:rsidRPr="009D5BD6">
        <w:rPr>
          <w:rFonts w:ascii="仿宋" w:eastAsia="仿宋" w:hAnsi="仿宋" w:hint="eastAsia"/>
          <w:sz w:val="32"/>
          <w:szCs w:val="32"/>
        </w:rPr>
        <w:t>，</w:t>
      </w:r>
      <w:r w:rsidR="006400A0" w:rsidRPr="009D5BD6">
        <w:rPr>
          <w:rFonts w:ascii="仿宋" w:eastAsia="仿宋" w:hAnsi="仿宋" w:hint="eastAsia"/>
          <w:sz w:val="32"/>
          <w:szCs w:val="32"/>
        </w:rPr>
        <w:t>报送科研处</w:t>
      </w:r>
      <w:r w:rsidR="00EC22BC" w:rsidRPr="009D5BD6">
        <w:rPr>
          <w:rFonts w:ascii="仿宋" w:eastAsia="仿宋" w:hAnsi="仿宋" w:hint="eastAsia"/>
          <w:sz w:val="32"/>
          <w:szCs w:val="32"/>
        </w:rPr>
        <w:t>下达科研经费</w:t>
      </w:r>
      <w:r w:rsidRPr="009D5BD6">
        <w:rPr>
          <w:rFonts w:ascii="仿宋" w:eastAsia="仿宋" w:hAnsi="仿宋" w:hint="eastAsia"/>
          <w:sz w:val="32"/>
          <w:szCs w:val="32"/>
        </w:rPr>
        <w:t>。</w:t>
      </w:r>
    </w:p>
    <w:p w:rsidR="00E24A71" w:rsidRDefault="00C6386E" w:rsidP="00876C58">
      <w:pPr>
        <w:spacing w:beforeLines="50" w:before="156" w:afterLines="50" w:after="156" w:line="600" w:lineRule="exact"/>
        <w:ind w:firstLineChars="200" w:firstLine="643"/>
        <w:jc w:val="left"/>
        <w:rPr>
          <w:rFonts w:ascii="仿宋" w:eastAsia="仿宋" w:hAnsi="仿宋"/>
          <w:b/>
          <w:sz w:val="32"/>
          <w:szCs w:val="32"/>
        </w:rPr>
      </w:pPr>
      <w:r w:rsidRPr="009D5BD6">
        <w:rPr>
          <w:rFonts w:ascii="仿宋" w:eastAsia="仿宋" w:hAnsi="仿宋" w:hint="eastAsia"/>
          <w:b/>
          <w:sz w:val="32"/>
          <w:szCs w:val="32"/>
        </w:rPr>
        <w:t>五、其他事项</w:t>
      </w:r>
    </w:p>
    <w:p w:rsidR="00C6386E" w:rsidRPr="009D5BD6" w:rsidRDefault="00C6386E" w:rsidP="009D5BD6">
      <w:pPr>
        <w:spacing w:line="600" w:lineRule="exact"/>
        <w:ind w:firstLineChars="200" w:firstLine="640"/>
        <w:jc w:val="left"/>
        <w:rPr>
          <w:rFonts w:ascii="仿宋" w:eastAsia="仿宋" w:hAnsi="仿宋"/>
          <w:sz w:val="32"/>
          <w:szCs w:val="32"/>
        </w:rPr>
      </w:pPr>
      <w:r w:rsidRPr="009D5BD6">
        <w:rPr>
          <w:rFonts w:ascii="仿宋" w:eastAsia="仿宋" w:hAnsi="仿宋" w:hint="eastAsia"/>
          <w:sz w:val="32"/>
          <w:szCs w:val="32"/>
        </w:rPr>
        <w:t>1.请根据建设目标和任务，认真拟定</w:t>
      </w:r>
      <w:r w:rsidR="00EC22BC" w:rsidRPr="009D5BD6">
        <w:rPr>
          <w:rFonts w:ascii="仿宋" w:eastAsia="仿宋" w:hAnsi="仿宋" w:hint="eastAsia"/>
          <w:sz w:val="32"/>
          <w:szCs w:val="32"/>
        </w:rPr>
        <w:t>申报</w:t>
      </w:r>
      <w:r w:rsidRPr="009D5BD6">
        <w:rPr>
          <w:rFonts w:ascii="仿宋" w:eastAsia="仿宋" w:hAnsi="仿宋" w:hint="eastAsia"/>
          <w:sz w:val="32"/>
          <w:szCs w:val="32"/>
        </w:rPr>
        <w:t>指南，组织好申报工作。</w:t>
      </w:r>
    </w:p>
    <w:p w:rsidR="00C6386E" w:rsidRPr="009D5BD6" w:rsidRDefault="00C6386E" w:rsidP="009D5BD6">
      <w:pPr>
        <w:spacing w:line="600" w:lineRule="exact"/>
        <w:ind w:firstLineChars="200" w:firstLine="640"/>
        <w:jc w:val="left"/>
        <w:rPr>
          <w:rFonts w:ascii="仿宋" w:eastAsia="仿宋" w:hAnsi="仿宋"/>
          <w:sz w:val="32"/>
          <w:szCs w:val="32"/>
        </w:rPr>
      </w:pPr>
      <w:r w:rsidRPr="009D5BD6">
        <w:rPr>
          <w:rFonts w:ascii="仿宋" w:eastAsia="仿宋" w:hAnsi="仿宋" w:hint="eastAsia"/>
          <w:sz w:val="32"/>
          <w:szCs w:val="32"/>
        </w:rPr>
        <w:t>2.</w:t>
      </w:r>
      <w:r w:rsidR="005D6AE9" w:rsidRPr="009D5BD6">
        <w:rPr>
          <w:rFonts w:ascii="仿宋" w:eastAsia="仿宋" w:hAnsi="仿宋" w:hint="eastAsia"/>
          <w:sz w:val="32"/>
          <w:szCs w:val="32"/>
        </w:rPr>
        <w:t>各科研</w:t>
      </w:r>
      <w:r w:rsidRPr="009D5BD6">
        <w:rPr>
          <w:rFonts w:ascii="仿宋" w:eastAsia="仿宋" w:hAnsi="仿宋" w:hint="eastAsia"/>
          <w:sz w:val="32"/>
          <w:szCs w:val="32"/>
        </w:rPr>
        <w:t>平台负责对开放基金项目进行指导</w:t>
      </w:r>
      <w:r w:rsidR="00EC22BC" w:rsidRPr="009D5BD6">
        <w:rPr>
          <w:rFonts w:ascii="仿宋" w:eastAsia="仿宋" w:hAnsi="仿宋" w:hint="eastAsia"/>
          <w:sz w:val="32"/>
          <w:szCs w:val="32"/>
        </w:rPr>
        <w:t>和进度检查</w:t>
      </w:r>
      <w:r w:rsidRPr="009D5BD6">
        <w:rPr>
          <w:rFonts w:ascii="仿宋" w:eastAsia="仿宋" w:hAnsi="仿宋" w:hint="eastAsia"/>
          <w:sz w:val="32"/>
          <w:szCs w:val="32"/>
        </w:rPr>
        <w:t>，促使</w:t>
      </w:r>
      <w:r w:rsidR="0011094A" w:rsidRPr="009D5BD6">
        <w:rPr>
          <w:rFonts w:ascii="仿宋" w:eastAsia="仿宋" w:hAnsi="仿宋" w:hint="eastAsia"/>
          <w:sz w:val="32"/>
          <w:szCs w:val="32"/>
        </w:rPr>
        <w:t>按期</w:t>
      </w:r>
      <w:r w:rsidRPr="009D5BD6">
        <w:rPr>
          <w:rFonts w:ascii="仿宋" w:eastAsia="仿宋" w:hAnsi="仿宋" w:hint="eastAsia"/>
          <w:sz w:val="32"/>
          <w:szCs w:val="32"/>
        </w:rPr>
        <w:t>达到预期研究目标，获得良好的研究成果</w:t>
      </w:r>
      <w:r w:rsidR="00EC22BC" w:rsidRPr="009D5BD6">
        <w:rPr>
          <w:rFonts w:ascii="仿宋" w:eastAsia="仿宋" w:hAnsi="仿宋" w:hint="eastAsia"/>
          <w:sz w:val="32"/>
          <w:szCs w:val="32"/>
        </w:rPr>
        <w:t>。如出现逾期未结题的，将</w:t>
      </w:r>
      <w:r w:rsidR="005D6AE9" w:rsidRPr="009D5BD6">
        <w:rPr>
          <w:rFonts w:ascii="仿宋" w:eastAsia="仿宋" w:hAnsi="仿宋" w:hint="eastAsia"/>
          <w:sz w:val="32"/>
          <w:szCs w:val="32"/>
        </w:rPr>
        <w:t>暂停</w:t>
      </w:r>
      <w:r w:rsidR="00EC22BC" w:rsidRPr="009D5BD6">
        <w:rPr>
          <w:rFonts w:ascii="仿宋" w:eastAsia="仿宋" w:hAnsi="仿宋" w:hint="eastAsia"/>
          <w:sz w:val="32"/>
          <w:szCs w:val="32"/>
        </w:rPr>
        <w:t>该平台的开放基金申报</w:t>
      </w:r>
      <w:r w:rsidR="00AE368F" w:rsidRPr="009D5BD6">
        <w:rPr>
          <w:rFonts w:ascii="仿宋" w:eastAsia="仿宋" w:hAnsi="仿宋" w:hint="eastAsia"/>
          <w:sz w:val="32"/>
          <w:szCs w:val="32"/>
        </w:rPr>
        <w:t>组织</w:t>
      </w:r>
      <w:r w:rsidR="00EC22BC" w:rsidRPr="009D5BD6">
        <w:rPr>
          <w:rFonts w:ascii="仿宋" w:eastAsia="仿宋" w:hAnsi="仿宋" w:hint="eastAsia"/>
          <w:sz w:val="32"/>
          <w:szCs w:val="32"/>
        </w:rPr>
        <w:t>资格。</w:t>
      </w:r>
    </w:p>
    <w:p w:rsidR="00C6386E" w:rsidRDefault="00C6386E" w:rsidP="009D5BD6">
      <w:pPr>
        <w:spacing w:line="600" w:lineRule="exact"/>
        <w:ind w:firstLineChars="200" w:firstLine="640"/>
        <w:jc w:val="left"/>
        <w:rPr>
          <w:rFonts w:ascii="仿宋" w:eastAsia="仿宋" w:hAnsi="仿宋"/>
          <w:sz w:val="32"/>
          <w:szCs w:val="32"/>
        </w:rPr>
      </w:pPr>
      <w:r w:rsidRPr="009D5BD6">
        <w:rPr>
          <w:rFonts w:ascii="仿宋" w:eastAsia="仿宋" w:hAnsi="仿宋" w:hint="eastAsia"/>
          <w:sz w:val="32"/>
          <w:szCs w:val="32"/>
        </w:rPr>
        <w:t>3.</w:t>
      </w:r>
      <w:r w:rsidR="008653A2">
        <w:rPr>
          <w:rFonts w:ascii="仿宋" w:eastAsia="仿宋" w:hAnsi="仿宋" w:hint="eastAsia"/>
          <w:sz w:val="32"/>
          <w:szCs w:val="32"/>
        </w:rPr>
        <w:t>各平台的</w:t>
      </w:r>
      <w:r w:rsidR="00C03285" w:rsidRPr="009D5BD6">
        <w:rPr>
          <w:rFonts w:ascii="仿宋" w:eastAsia="仿宋" w:hAnsi="仿宋" w:hint="eastAsia"/>
          <w:sz w:val="32"/>
          <w:szCs w:val="32"/>
        </w:rPr>
        <w:t>项目申报</w:t>
      </w:r>
      <w:r w:rsidR="00EC22BC" w:rsidRPr="009D5BD6">
        <w:rPr>
          <w:rFonts w:ascii="仿宋" w:eastAsia="仿宋" w:hAnsi="仿宋" w:hint="eastAsia"/>
          <w:sz w:val="32"/>
          <w:szCs w:val="32"/>
        </w:rPr>
        <w:t>和</w:t>
      </w:r>
      <w:r w:rsidR="00E86778">
        <w:rPr>
          <w:rFonts w:ascii="仿宋" w:eastAsia="仿宋" w:hAnsi="仿宋" w:hint="eastAsia"/>
          <w:sz w:val="32"/>
          <w:szCs w:val="32"/>
        </w:rPr>
        <w:t>验收</w:t>
      </w:r>
      <w:r w:rsidR="00EC22BC" w:rsidRPr="009D5BD6">
        <w:rPr>
          <w:rFonts w:ascii="仿宋" w:eastAsia="仿宋" w:hAnsi="仿宋" w:hint="eastAsia"/>
          <w:sz w:val="32"/>
          <w:szCs w:val="32"/>
        </w:rPr>
        <w:t>材料</w:t>
      </w:r>
      <w:r w:rsidR="00E86778">
        <w:rPr>
          <w:rFonts w:ascii="仿宋" w:eastAsia="仿宋" w:hAnsi="仿宋" w:hint="eastAsia"/>
          <w:sz w:val="32"/>
          <w:szCs w:val="32"/>
        </w:rPr>
        <w:t>可</w:t>
      </w:r>
      <w:r w:rsidR="00B90783" w:rsidRPr="009D5BD6">
        <w:rPr>
          <w:rFonts w:ascii="仿宋" w:eastAsia="仿宋" w:hAnsi="仿宋" w:hint="eastAsia"/>
          <w:sz w:val="32"/>
          <w:szCs w:val="32"/>
        </w:rPr>
        <w:t>基于</w:t>
      </w:r>
      <w:r w:rsidR="00C03285" w:rsidRPr="009D5BD6">
        <w:rPr>
          <w:rFonts w:ascii="仿宋" w:eastAsia="仿宋" w:hAnsi="仿宋" w:hint="eastAsia"/>
          <w:sz w:val="32"/>
          <w:szCs w:val="32"/>
        </w:rPr>
        <w:t>附件</w:t>
      </w:r>
      <w:r w:rsidR="009949A8">
        <w:rPr>
          <w:rFonts w:ascii="仿宋" w:eastAsia="仿宋" w:hAnsi="仿宋" w:hint="eastAsia"/>
          <w:sz w:val="32"/>
          <w:szCs w:val="32"/>
        </w:rPr>
        <w:t>提供</w:t>
      </w:r>
      <w:r w:rsidR="00EC22BC" w:rsidRPr="009D5BD6">
        <w:rPr>
          <w:rFonts w:ascii="仿宋" w:eastAsia="仿宋" w:hAnsi="仿宋" w:hint="eastAsia"/>
          <w:sz w:val="32"/>
          <w:szCs w:val="32"/>
        </w:rPr>
        <w:t>的模板</w:t>
      </w:r>
      <w:r w:rsidR="00B90783" w:rsidRPr="009D5BD6">
        <w:rPr>
          <w:rFonts w:ascii="仿宋" w:eastAsia="仿宋" w:hAnsi="仿宋" w:hint="eastAsia"/>
          <w:sz w:val="32"/>
          <w:szCs w:val="32"/>
        </w:rPr>
        <w:t>进行</w:t>
      </w:r>
      <w:r w:rsidR="009949A8">
        <w:rPr>
          <w:rFonts w:ascii="仿宋" w:eastAsia="仿宋" w:hAnsi="仿宋" w:hint="eastAsia"/>
          <w:sz w:val="32"/>
          <w:szCs w:val="32"/>
        </w:rPr>
        <w:t>修订</w:t>
      </w:r>
      <w:r w:rsidR="00C03285" w:rsidRPr="009D5BD6">
        <w:rPr>
          <w:rFonts w:ascii="仿宋" w:eastAsia="仿宋" w:hAnsi="仿宋" w:hint="eastAsia"/>
          <w:sz w:val="32"/>
          <w:szCs w:val="32"/>
        </w:rPr>
        <w:t>。</w:t>
      </w:r>
    </w:p>
    <w:p w:rsidR="00120329" w:rsidRPr="00653105" w:rsidRDefault="00DA0D50" w:rsidP="00653105">
      <w:pPr>
        <w:spacing w:line="600" w:lineRule="exact"/>
        <w:ind w:firstLineChars="200" w:firstLine="640"/>
        <w:jc w:val="left"/>
        <w:rPr>
          <w:rFonts w:ascii="仿宋" w:eastAsia="仿宋" w:hAnsi="仿宋"/>
          <w:sz w:val="32"/>
          <w:szCs w:val="32"/>
        </w:rPr>
      </w:pPr>
      <w:r>
        <w:rPr>
          <w:rFonts w:ascii="仿宋" w:eastAsia="仿宋" w:hAnsi="仿宋"/>
          <w:sz w:val="32"/>
          <w:szCs w:val="32"/>
        </w:rPr>
        <w:t>4</w:t>
      </w:r>
      <w:r w:rsidR="00120329" w:rsidRPr="00653105">
        <w:rPr>
          <w:rFonts w:ascii="仿宋" w:eastAsia="仿宋" w:hAnsi="仿宋"/>
          <w:sz w:val="32"/>
          <w:szCs w:val="32"/>
        </w:rPr>
        <w:t>.</w:t>
      </w:r>
      <w:r w:rsidR="00120329" w:rsidRPr="008A3818">
        <w:rPr>
          <w:rFonts w:ascii="仿宋" w:eastAsia="仿宋" w:hAnsi="仿宋"/>
          <w:sz w:val="32"/>
          <w:szCs w:val="32"/>
        </w:rPr>
        <w:t>开放基金经费不外拨</w:t>
      </w:r>
      <w:r w:rsidR="00120329" w:rsidRPr="008A3818">
        <w:rPr>
          <w:rFonts w:ascii="仿宋" w:eastAsia="仿宋" w:hAnsi="仿宋" w:hint="eastAsia"/>
          <w:sz w:val="32"/>
          <w:szCs w:val="32"/>
        </w:rPr>
        <w:t>至外单位，在</w:t>
      </w:r>
      <w:r w:rsidR="00C17410" w:rsidRPr="008A3818">
        <w:rPr>
          <w:rFonts w:ascii="仿宋" w:eastAsia="仿宋" w:hAnsi="仿宋"/>
          <w:sz w:val="32"/>
          <w:szCs w:val="32"/>
        </w:rPr>
        <w:t>福建工程学院报销使用</w:t>
      </w:r>
      <w:r w:rsidR="00120329" w:rsidRPr="008A3818">
        <w:rPr>
          <w:rFonts w:ascii="仿宋" w:eastAsia="仿宋" w:hAnsi="仿宋" w:hint="eastAsia"/>
          <w:sz w:val="32"/>
          <w:szCs w:val="32"/>
        </w:rPr>
        <w:t>。</w:t>
      </w:r>
    </w:p>
    <w:p w:rsidR="00C6386E" w:rsidRPr="009D5BD6" w:rsidRDefault="00C6386E" w:rsidP="009D5BD6">
      <w:pPr>
        <w:spacing w:line="600" w:lineRule="exact"/>
        <w:jc w:val="left"/>
        <w:rPr>
          <w:rFonts w:ascii="仿宋" w:eastAsia="仿宋" w:hAnsi="仿宋"/>
          <w:sz w:val="32"/>
          <w:szCs w:val="32"/>
        </w:rPr>
      </w:pPr>
    </w:p>
    <w:p w:rsidR="005D6D94" w:rsidRDefault="00C6386E" w:rsidP="009949A8">
      <w:pPr>
        <w:spacing w:line="600" w:lineRule="exact"/>
        <w:ind w:leftChars="250" w:left="1805" w:hangingChars="400" w:hanging="1280"/>
        <w:jc w:val="left"/>
        <w:rPr>
          <w:rFonts w:ascii="仿宋" w:eastAsia="仿宋" w:hAnsi="仿宋"/>
          <w:sz w:val="32"/>
          <w:szCs w:val="32"/>
        </w:rPr>
      </w:pPr>
      <w:r w:rsidRPr="009D5BD6">
        <w:rPr>
          <w:rFonts w:ascii="仿宋" w:eastAsia="仿宋" w:hAnsi="仿宋" w:hint="eastAsia"/>
          <w:sz w:val="32"/>
          <w:szCs w:val="32"/>
        </w:rPr>
        <w:t>附件：</w:t>
      </w:r>
      <w:r w:rsidR="005D6D94" w:rsidRPr="009D5BD6">
        <w:rPr>
          <w:rFonts w:ascii="仿宋" w:eastAsia="仿宋" w:hAnsi="仿宋" w:hint="eastAsia"/>
          <w:sz w:val="32"/>
          <w:szCs w:val="32"/>
        </w:rPr>
        <w:t>1.福建工程学院</w:t>
      </w:r>
      <w:r w:rsidR="00B558EF">
        <w:rPr>
          <w:rFonts w:ascii="仿宋" w:eastAsia="仿宋" w:hAnsi="仿宋" w:hint="eastAsia"/>
          <w:sz w:val="32"/>
          <w:szCs w:val="32"/>
        </w:rPr>
        <w:t>202</w:t>
      </w:r>
      <w:r w:rsidR="00466F63">
        <w:rPr>
          <w:rFonts w:ascii="仿宋" w:eastAsia="仿宋" w:hAnsi="仿宋"/>
          <w:sz w:val="32"/>
          <w:szCs w:val="32"/>
        </w:rPr>
        <w:t>2</w:t>
      </w:r>
      <w:r w:rsidR="00015638" w:rsidRPr="009D5BD6">
        <w:rPr>
          <w:rFonts w:ascii="仿宋" w:eastAsia="仿宋" w:hAnsi="仿宋" w:hint="eastAsia"/>
          <w:sz w:val="32"/>
          <w:szCs w:val="32"/>
        </w:rPr>
        <w:t>年度</w:t>
      </w:r>
      <w:r w:rsidR="005D6D94" w:rsidRPr="009D5BD6">
        <w:rPr>
          <w:rFonts w:ascii="仿宋" w:eastAsia="仿宋" w:hAnsi="仿宋" w:hint="eastAsia"/>
          <w:sz w:val="32"/>
          <w:szCs w:val="32"/>
        </w:rPr>
        <w:t>设立开放基金项目的科研平台名单</w:t>
      </w:r>
    </w:p>
    <w:p w:rsidR="00FF415C" w:rsidRDefault="00FF415C" w:rsidP="003B708A">
      <w:pPr>
        <w:spacing w:line="600" w:lineRule="exact"/>
        <w:ind w:leftChars="650" w:left="1685" w:hangingChars="100" w:hanging="320"/>
        <w:jc w:val="left"/>
        <w:rPr>
          <w:rFonts w:ascii="仿宋" w:eastAsia="仿宋" w:hAnsi="仿宋"/>
          <w:sz w:val="32"/>
          <w:szCs w:val="32"/>
        </w:rPr>
      </w:pPr>
      <w:r>
        <w:rPr>
          <w:rFonts w:ascii="仿宋" w:eastAsia="仿宋" w:hAnsi="仿宋" w:hint="eastAsia"/>
          <w:sz w:val="32"/>
          <w:szCs w:val="32"/>
        </w:rPr>
        <w:t>2</w:t>
      </w:r>
      <w:r w:rsidRPr="009D5BD6">
        <w:rPr>
          <w:rFonts w:ascii="仿宋" w:eastAsia="仿宋" w:hAnsi="仿宋" w:hint="eastAsia"/>
          <w:sz w:val="32"/>
          <w:szCs w:val="32"/>
        </w:rPr>
        <w:t>.</w:t>
      </w:r>
      <w:r w:rsidRPr="00FF415C">
        <w:rPr>
          <w:rFonts w:ascii="仿宋" w:eastAsia="仿宋" w:hAnsi="仿宋" w:hint="eastAsia"/>
          <w:sz w:val="32"/>
          <w:szCs w:val="32"/>
        </w:rPr>
        <w:t>福建工程学院****科研平台开放基金项目申请书</w:t>
      </w:r>
    </w:p>
    <w:p w:rsidR="00FF415C" w:rsidRDefault="00FF415C" w:rsidP="003B708A">
      <w:pPr>
        <w:spacing w:line="600" w:lineRule="exact"/>
        <w:ind w:leftChars="650" w:left="1685" w:hangingChars="100" w:hanging="320"/>
        <w:jc w:val="left"/>
        <w:rPr>
          <w:rFonts w:ascii="仿宋" w:eastAsia="仿宋" w:hAnsi="仿宋"/>
          <w:sz w:val="32"/>
          <w:szCs w:val="32"/>
        </w:rPr>
      </w:pPr>
      <w:r>
        <w:rPr>
          <w:rFonts w:ascii="仿宋" w:eastAsia="仿宋" w:hAnsi="仿宋" w:hint="eastAsia"/>
          <w:sz w:val="32"/>
          <w:szCs w:val="32"/>
        </w:rPr>
        <w:lastRenderedPageBreak/>
        <w:t>3</w:t>
      </w:r>
      <w:r w:rsidRPr="009D5BD6">
        <w:rPr>
          <w:rFonts w:ascii="仿宋" w:eastAsia="仿宋" w:hAnsi="仿宋" w:hint="eastAsia"/>
          <w:sz w:val="32"/>
          <w:szCs w:val="32"/>
        </w:rPr>
        <w:t>.</w:t>
      </w:r>
      <w:r w:rsidRPr="00FF415C">
        <w:rPr>
          <w:rFonts w:ascii="仿宋" w:eastAsia="仿宋" w:hAnsi="仿宋" w:hint="eastAsia"/>
          <w:sz w:val="32"/>
          <w:szCs w:val="32"/>
        </w:rPr>
        <w:t>福建工程学院****科研平台开放基金项目任务书</w:t>
      </w:r>
    </w:p>
    <w:p w:rsidR="00FF415C" w:rsidRDefault="00FF415C" w:rsidP="00FF415C">
      <w:pPr>
        <w:spacing w:line="600" w:lineRule="exact"/>
        <w:ind w:leftChars="650" w:left="1685" w:hangingChars="100" w:hanging="320"/>
        <w:jc w:val="left"/>
        <w:rPr>
          <w:rFonts w:ascii="仿宋" w:eastAsia="仿宋" w:hAnsi="仿宋"/>
          <w:sz w:val="32"/>
          <w:szCs w:val="32"/>
        </w:rPr>
      </w:pPr>
      <w:r>
        <w:rPr>
          <w:rFonts w:ascii="仿宋" w:eastAsia="仿宋" w:hAnsi="仿宋" w:hint="eastAsia"/>
          <w:sz w:val="32"/>
          <w:szCs w:val="32"/>
        </w:rPr>
        <w:t>4</w:t>
      </w:r>
      <w:r w:rsidRPr="009D5BD6">
        <w:rPr>
          <w:rFonts w:ascii="仿宋" w:eastAsia="仿宋" w:hAnsi="仿宋" w:hint="eastAsia"/>
          <w:sz w:val="32"/>
          <w:szCs w:val="32"/>
        </w:rPr>
        <w:t>.</w:t>
      </w:r>
      <w:r w:rsidRPr="00FF415C">
        <w:rPr>
          <w:rFonts w:ascii="仿宋" w:eastAsia="仿宋" w:hAnsi="仿宋" w:hint="eastAsia"/>
          <w:sz w:val="32"/>
          <w:szCs w:val="32"/>
        </w:rPr>
        <w:t>福建工程学院****科研平台开放基金项目验收申请书</w:t>
      </w:r>
      <w:r>
        <w:rPr>
          <w:rFonts w:ascii="仿宋" w:eastAsia="仿宋" w:hAnsi="仿宋" w:hint="eastAsia"/>
          <w:sz w:val="32"/>
          <w:szCs w:val="32"/>
        </w:rPr>
        <w:t xml:space="preserve"> </w:t>
      </w:r>
    </w:p>
    <w:p w:rsidR="00FF415C" w:rsidRDefault="00FF415C" w:rsidP="00FF415C">
      <w:pPr>
        <w:spacing w:line="600" w:lineRule="exact"/>
        <w:ind w:leftChars="650" w:left="1365"/>
        <w:jc w:val="left"/>
        <w:rPr>
          <w:rFonts w:ascii="仿宋" w:eastAsia="仿宋" w:hAnsi="仿宋"/>
          <w:sz w:val="32"/>
          <w:szCs w:val="32"/>
        </w:rPr>
      </w:pPr>
      <w:r>
        <w:rPr>
          <w:rFonts w:ascii="仿宋" w:eastAsia="仿宋" w:hAnsi="仿宋" w:hint="eastAsia"/>
          <w:sz w:val="32"/>
          <w:szCs w:val="32"/>
        </w:rPr>
        <w:t>5</w:t>
      </w:r>
      <w:r w:rsidRPr="009D5BD6">
        <w:rPr>
          <w:rFonts w:ascii="仿宋" w:eastAsia="仿宋" w:hAnsi="仿宋" w:hint="eastAsia"/>
          <w:sz w:val="32"/>
          <w:szCs w:val="32"/>
        </w:rPr>
        <w:t>.</w:t>
      </w:r>
      <w:r w:rsidRPr="00FF415C">
        <w:rPr>
          <w:rFonts w:ascii="仿宋" w:eastAsia="仿宋" w:hAnsi="仿宋" w:hint="eastAsia"/>
          <w:sz w:val="32"/>
          <w:szCs w:val="32"/>
        </w:rPr>
        <w:t>福建工程学院开放基金项目申报汇总表</w:t>
      </w:r>
      <w:bookmarkStart w:id="0" w:name="_GoBack"/>
      <w:bookmarkEnd w:id="0"/>
    </w:p>
    <w:p w:rsidR="00FF415C" w:rsidRDefault="00FF415C" w:rsidP="00FF415C">
      <w:pPr>
        <w:spacing w:line="600" w:lineRule="exact"/>
        <w:ind w:leftChars="650" w:left="1365"/>
        <w:jc w:val="left"/>
        <w:rPr>
          <w:rFonts w:ascii="仿宋" w:eastAsia="仿宋" w:hAnsi="仿宋"/>
          <w:sz w:val="32"/>
          <w:szCs w:val="32"/>
        </w:rPr>
      </w:pPr>
    </w:p>
    <w:p w:rsidR="00FF415C" w:rsidRPr="00FF415C" w:rsidRDefault="00FF415C" w:rsidP="00FF415C">
      <w:pPr>
        <w:spacing w:line="600" w:lineRule="exact"/>
        <w:ind w:leftChars="250" w:left="1805" w:hangingChars="400" w:hanging="1280"/>
        <w:jc w:val="left"/>
        <w:rPr>
          <w:rFonts w:ascii="仿宋" w:eastAsia="仿宋" w:hAnsi="仿宋"/>
          <w:sz w:val="32"/>
          <w:szCs w:val="32"/>
        </w:rPr>
      </w:pPr>
      <w:r>
        <w:rPr>
          <w:rFonts w:ascii="仿宋" w:eastAsia="仿宋" w:hAnsi="仿宋"/>
          <w:sz w:val="32"/>
          <w:szCs w:val="32"/>
        </w:rPr>
        <w:t xml:space="preserve">    </w:t>
      </w:r>
    </w:p>
    <w:p w:rsidR="009949A8" w:rsidRDefault="009949A8" w:rsidP="009D5BD6">
      <w:pPr>
        <w:spacing w:line="600" w:lineRule="exact"/>
        <w:ind w:right="560"/>
        <w:jc w:val="right"/>
        <w:rPr>
          <w:rFonts w:ascii="仿宋" w:eastAsia="仿宋" w:hAnsi="仿宋"/>
          <w:sz w:val="32"/>
          <w:szCs w:val="32"/>
        </w:rPr>
      </w:pPr>
    </w:p>
    <w:p w:rsidR="009949A8" w:rsidRDefault="009949A8" w:rsidP="009D5BD6">
      <w:pPr>
        <w:spacing w:line="600" w:lineRule="exact"/>
        <w:ind w:right="560"/>
        <w:jc w:val="right"/>
        <w:rPr>
          <w:rFonts w:ascii="仿宋" w:eastAsia="仿宋" w:hAnsi="仿宋"/>
          <w:sz w:val="32"/>
          <w:szCs w:val="32"/>
        </w:rPr>
      </w:pPr>
    </w:p>
    <w:p w:rsidR="008A4B02" w:rsidRPr="009D5BD6" w:rsidRDefault="008A4B02" w:rsidP="009D5BD6">
      <w:pPr>
        <w:spacing w:line="600" w:lineRule="exact"/>
        <w:ind w:right="560"/>
        <w:jc w:val="right"/>
        <w:rPr>
          <w:rFonts w:ascii="仿宋" w:eastAsia="仿宋" w:hAnsi="仿宋"/>
          <w:sz w:val="32"/>
          <w:szCs w:val="32"/>
        </w:rPr>
      </w:pPr>
      <w:r w:rsidRPr="009D5BD6">
        <w:rPr>
          <w:rFonts w:ascii="仿宋" w:eastAsia="仿宋" w:hAnsi="仿宋" w:hint="eastAsia"/>
          <w:sz w:val="32"/>
          <w:szCs w:val="32"/>
        </w:rPr>
        <w:t>科  研  处</w:t>
      </w:r>
    </w:p>
    <w:p w:rsidR="00C6386E" w:rsidRPr="009D5BD6" w:rsidRDefault="003A3890" w:rsidP="009D5BD6">
      <w:pPr>
        <w:spacing w:line="600" w:lineRule="exact"/>
        <w:ind w:right="140"/>
        <w:jc w:val="right"/>
        <w:rPr>
          <w:rFonts w:ascii="仿宋" w:eastAsia="仿宋" w:hAnsi="仿宋"/>
          <w:sz w:val="32"/>
          <w:szCs w:val="32"/>
        </w:rPr>
      </w:pPr>
      <w:r>
        <w:rPr>
          <w:rFonts w:ascii="仿宋" w:eastAsia="仿宋" w:hAnsi="仿宋" w:hint="eastAsia"/>
          <w:sz w:val="32"/>
          <w:szCs w:val="32"/>
        </w:rPr>
        <w:t>202</w:t>
      </w:r>
      <w:r w:rsidR="002A1A61">
        <w:rPr>
          <w:rFonts w:ascii="仿宋" w:eastAsia="仿宋" w:hAnsi="仿宋"/>
          <w:sz w:val="32"/>
          <w:szCs w:val="32"/>
        </w:rPr>
        <w:t>2</w:t>
      </w:r>
      <w:r w:rsidR="00C6386E" w:rsidRPr="009D5BD6">
        <w:rPr>
          <w:rFonts w:ascii="仿宋" w:eastAsia="仿宋" w:hAnsi="仿宋" w:hint="eastAsia"/>
          <w:sz w:val="32"/>
          <w:szCs w:val="32"/>
        </w:rPr>
        <w:t>年</w:t>
      </w:r>
      <w:r w:rsidR="002A1A61">
        <w:rPr>
          <w:rFonts w:ascii="仿宋" w:eastAsia="仿宋" w:hAnsi="仿宋"/>
          <w:sz w:val="32"/>
          <w:szCs w:val="32"/>
        </w:rPr>
        <w:t>8</w:t>
      </w:r>
      <w:r w:rsidR="00C6386E" w:rsidRPr="009D5BD6">
        <w:rPr>
          <w:rFonts w:ascii="仿宋" w:eastAsia="仿宋" w:hAnsi="仿宋" w:hint="eastAsia"/>
          <w:sz w:val="32"/>
          <w:szCs w:val="32"/>
        </w:rPr>
        <w:t>月</w:t>
      </w:r>
      <w:r w:rsidR="003606D1">
        <w:rPr>
          <w:rFonts w:ascii="仿宋" w:eastAsia="仿宋" w:hAnsi="仿宋"/>
          <w:sz w:val="32"/>
          <w:szCs w:val="32"/>
        </w:rPr>
        <w:t>30</w:t>
      </w:r>
      <w:r w:rsidR="00C6386E" w:rsidRPr="009D5BD6">
        <w:rPr>
          <w:rFonts w:ascii="仿宋" w:eastAsia="仿宋" w:hAnsi="仿宋" w:hint="eastAsia"/>
          <w:sz w:val="32"/>
          <w:szCs w:val="32"/>
        </w:rPr>
        <w:t>日</w:t>
      </w:r>
    </w:p>
    <w:sectPr w:rsidR="00C6386E" w:rsidRPr="009D5BD6" w:rsidSect="00683806">
      <w:headerReference w:type="default" r:id="rId6"/>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50D9" w:rsidRDefault="007A50D9" w:rsidP="002F2861">
      <w:r>
        <w:separator/>
      </w:r>
    </w:p>
  </w:endnote>
  <w:endnote w:type="continuationSeparator" w:id="0">
    <w:p w:rsidR="007A50D9" w:rsidRDefault="007A50D9" w:rsidP="002F28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altName w:val="Arial Unicode MS"/>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71891"/>
      <w:docPartObj>
        <w:docPartGallery w:val="Page Numbers (Bottom of Page)"/>
        <w:docPartUnique/>
      </w:docPartObj>
    </w:sdtPr>
    <w:sdtEndPr/>
    <w:sdtContent>
      <w:p w:rsidR="00E34891" w:rsidRDefault="00346000">
        <w:pPr>
          <w:pStyle w:val="a4"/>
          <w:jc w:val="center"/>
        </w:pPr>
        <w:r>
          <w:fldChar w:fldCharType="begin"/>
        </w:r>
        <w:r w:rsidR="00D51C63">
          <w:instrText xml:space="preserve"> PAGE   \* MERGEFORMAT </w:instrText>
        </w:r>
        <w:r>
          <w:fldChar w:fldCharType="separate"/>
        </w:r>
        <w:r w:rsidR="003C20D4" w:rsidRPr="003C20D4">
          <w:rPr>
            <w:noProof/>
            <w:lang w:val="zh-CN"/>
          </w:rPr>
          <w:t>3</w:t>
        </w:r>
        <w:r>
          <w:rPr>
            <w:noProof/>
            <w:lang w:val="zh-CN"/>
          </w:rPr>
          <w:fldChar w:fldCharType="end"/>
        </w:r>
      </w:p>
    </w:sdtContent>
  </w:sdt>
  <w:p w:rsidR="00E34891" w:rsidRDefault="00E34891">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50D9" w:rsidRDefault="007A50D9" w:rsidP="002F2861">
      <w:r>
        <w:separator/>
      </w:r>
    </w:p>
  </w:footnote>
  <w:footnote w:type="continuationSeparator" w:id="0">
    <w:p w:rsidR="007A50D9" w:rsidRDefault="007A50D9" w:rsidP="002F28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4891" w:rsidRDefault="00E34891" w:rsidP="00876C58">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2F2861"/>
    <w:rsid w:val="00006EDF"/>
    <w:rsid w:val="00012128"/>
    <w:rsid w:val="00015638"/>
    <w:rsid w:val="00033C86"/>
    <w:rsid w:val="00043507"/>
    <w:rsid w:val="0005022A"/>
    <w:rsid w:val="00051008"/>
    <w:rsid w:val="000705A0"/>
    <w:rsid w:val="00077051"/>
    <w:rsid w:val="00080C5B"/>
    <w:rsid w:val="000A64F0"/>
    <w:rsid w:val="000E1914"/>
    <w:rsid w:val="00102EBA"/>
    <w:rsid w:val="0011094A"/>
    <w:rsid w:val="00114776"/>
    <w:rsid w:val="00120329"/>
    <w:rsid w:val="001237E7"/>
    <w:rsid w:val="00150A4E"/>
    <w:rsid w:val="001639AC"/>
    <w:rsid w:val="00171E23"/>
    <w:rsid w:val="00171EBE"/>
    <w:rsid w:val="0018641C"/>
    <w:rsid w:val="001A1FFC"/>
    <w:rsid w:val="001B0CAA"/>
    <w:rsid w:val="001B2DA7"/>
    <w:rsid w:val="001B2E9D"/>
    <w:rsid w:val="001C23E7"/>
    <w:rsid w:val="00205136"/>
    <w:rsid w:val="0022690D"/>
    <w:rsid w:val="0023561B"/>
    <w:rsid w:val="002430D6"/>
    <w:rsid w:val="002476E9"/>
    <w:rsid w:val="0027663F"/>
    <w:rsid w:val="002774A4"/>
    <w:rsid w:val="002949D1"/>
    <w:rsid w:val="002A1A61"/>
    <w:rsid w:val="002A2FEA"/>
    <w:rsid w:val="002B2415"/>
    <w:rsid w:val="002C1BCB"/>
    <w:rsid w:val="002C2F29"/>
    <w:rsid w:val="002D696F"/>
    <w:rsid w:val="002F138F"/>
    <w:rsid w:val="002F2861"/>
    <w:rsid w:val="00310E30"/>
    <w:rsid w:val="00330923"/>
    <w:rsid w:val="00346000"/>
    <w:rsid w:val="00354E62"/>
    <w:rsid w:val="003606D1"/>
    <w:rsid w:val="0036685F"/>
    <w:rsid w:val="00384F39"/>
    <w:rsid w:val="00385A34"/>
    <w:rsid w:val="00386075"/>
    <w:rsid w:val="003A322F"/>
    <w:rsid w:val="003A3890"/>
    <w:rsid w:val="003B708A"/>
    <w:rsid w:val="003C20D4"/>
    <w:rsid w:val="003D18CA"/>
    <w:rsid w:val="003F0162"/>
    <w:rsid w:val="003F1D60"/>
    <w:rsid w:val="00404830"/>
    <w:rsid w:val="00433175"/>
    <w:rsid w:val="00455297"/>
    <w:rsid w:val="00466F63"/>
    <w:rsid w:val="004836AE"/>
    <w:rsid w:val="00497F4D"/>
    <w:rsid w:val="004A13E4"/>
    <w:rsid w:val="004C4E79"/>
    <w:rsid w:val="004F01B2"/>
    <w:rsid w:val="00504564"/>
    <w:rsid w:val="00514D57"/>
    <w:rsid w:val="0052264A"/>
    <w:rsid w:val="00581CE8"/>
    <w:rsid w:val="00591113"/>
    <w:rsid w:val="005A07C2"/>
    <w:rsid w:val="005B3A1E"/>
    <w:rsid w:val="005D6AE9"/>
    <w:rsid w:val="005D6D94"/>
    <w:rsid w:val="005F4490"/>
    <w:rsid w:val="00600EDC"/>
    <w:rsid w:val="00614199"/>
    <w:rsid w:val="006400A0"/>
    <w:rsid w:val="006517A8"/>
    <w:rsid w:val="00653105"/>
    <w:rsid w:val="006531D4"/>
    <w:rsid w:val="00653391"/>
    <w:rsid w:val="00661DCC"/>
    <w:rsid w:val="00675DEB"/>
    <w:rsid w:val="00683806"/>
    <w:rsid w:val="006A72E9"/>
    <w:rsid w:val="006B1E65"/>
    <w:rsid w:val="006B2827"/>
    <w:rsid w:val="006B7DF3"/>
    <w:rsid w:val="006C7B97"/>
    <w:rsid w:val="006D0F96"/>
    <w:rsid w:val="006D28BA"/>
    <w:rsid w:val="006E2827"/>
    <w:rsid w:val="006E5B9A"/>
    <w:rsid w:val="006E7424"/>
    <w:rsid w:val="0070153D"/>
    <w:rsid w:val="00707F39"/>
    <w:rsid w:val="007116AE"/>
    <w:rsid w:val="00730695"/>
    <w:rsid w:val="00754AF1"/>
    <w:rsid w:val="007671AD"/>
    <w:rsid w:val="00780F27"/>
    <w:rsid w:val="00781FF5"/>
    <w:rsid w:val="00785B53"/>
    <w:rsid w:val="007A50D9"/>
    <w:rsid w:val="007F4386"/>
    <w:rsid w:val="007F6C4F"/>
    <w:rsid w:val="007F7B9C"/>
    <w:rsid w:val="008031EC"/>
    <w:rsid w:val="00804FAF"/>
    <w:rsid w:val="00826B71"/>
    <w:rsid w:val="00843130"/>
    <w:rsid w:val="00852CE5"/>
    <w:rsid w:val="00856DD1"/>
    <w:rsid w:val="00860C2C"/>
    <w:rsid w:val="00860F32"/>
    <w:rsid w:val="008653A2"/>
    <w:rsid w:val="008753E9"/>
    <w:rsid w:val="00876C58"/>
    <w:rsid w:val="00881E17"/>
    <w:rsid w:val="00886916"/>
    <w:rsid w:val="008A12F2"/>
    <w:rsid w:val="008A3818"/>
    <w:rsid w:val="008A4333"/>
    <w:rsid w:val="008A4B02"/>
    <w:rsid w:val="008B04EA"/>
    <w:rsid w:val="008E3719"/>
    <w:rsid w:val="008F0521"/>
    <w:rsid w:val="009370E6"/>
    <w:rsid w:val="0094639B"/>
    <w:rsid w:val="00947DEC"/>
    <w:rsid w:val="00961373"/>
    <w:rsid w:val="00966C98"/>
    <w:rsid w:val="009949A8"/>
    <w:rsid w:val="009C64F8"/>
    <w:rsid w:val="009D5BD6"/>
    <w:rsid w:val="00A12DE4"/>
    <w:rsid w:val="00A43FD6"/>
    <w:rsid w:val="00A507CF"/>
    <w:rsid w:val="00A6060A"/>
    <w:rsid w:val="00AD1937"/>
    <w:rsid w:val="00AD6EFB"/>
    <w:rsid w:val="00AE368F"/>
    <w:rsid w:val="00B013BA"/>
    <w:rsid w:val="00B01737"/>
    <w:rsid w:val="00B3486A"/>
    <w:rsid w:val="00B558EF"/>
    <w:rsid w:val="00B62995"/>
    <w:rsid w:val="00B73268"/>
    <w:rsid w:val="00B752F0"/>
    <w:rsid w:val="00B768E3"/>
    <w:rsid w:val="00B800F6"/>
    <w:rsid w:val="00B90783"/>
    <w:rsid w:val="00BA08C5"/>
    <w:rsid w:val="00BA7570"/>
    <w:rsid w:val="00BC7099"/>
    <w:rsid w:val="00BD1125"/>
    <w:rsid w:val="00BD31B0"/>
    <w:rsid w:val="00C02373"/>
    <w:rsid w:val="00C03285"/>
    <w:rsid w:val="00C17410"/>
    <w:rsid w:val="00C435FC"/>
    <w:rsid w:val="00C47D84"/>
    <w:rsid w:val="00C50424"/>
    <w:rsid w:val="00C6386E"/>
    <w:rsid w:val="00C8023E"/>
    <w:rsid w:val="00CA7B71"/>
    <w:rsid w:val="00CB00A9"/>
    <w:rsid w:val="00CC5872"/>
    <w:rsid w:val="00CD1A5E"/>
    <w:rsid w:val="00D37D14"/>
    <w:rsid w:val="00D51C63"/>
    <w:rsid w:val="00D6025B"/>
    <w:rsid w:val="00DA0D50"/>
    <w:rsid w:val="00DC3872"/>
    <w:rsid w:val="00DE1798"/>
    <w:rsid w:val="00DE6280"/>
    <w:rsid w:val="00DE718F"/>
    <w:rsid w:val="00E03A48"/>
    <w:rsid w:val="00E15E27"/>
    <w:rsid w:val="00E17DF3"/>
    <w:rsid w:val="00E24A71"/>
    <w:rsid w:val="00E34891"/>
    <w:rsid w:val="00E67408"/>
    <w:rsid w:val="00E67714"/>
    <w:rsid w:val="00E86778"/>
    <w:rsid w:val="00E92477"/>
    <w:rsid w:val="00EA1201"/>
    <w:rsid w:val="00EA484A"/>
    <w:rsid w:val="00EA5C91"/>
    <w:rsid w:val="00EC22BC"/>
    <w:rsid w:val="00F00D0A"/>
    <w:rsid w:val="00F1664B"/>
    <w:rsid w:val="00F55864"/>
    <w:rsid w:val="00F55E15"/>
    <w:rsid w:val="00F61869"/>
    <w:rsid w:val="00F727F2"/>
    <w:rsid w:val="00FA2263"/>
    <w:rsid w:val="00FB3CC3"/>
    <w:rsid w:val="00FB4016"/>
    <w:rsid w:val="00FC0106"/>
    <w:rsid w:val="00FC4719"/>
    <w:rsid w:val="00FE387E"/>
    <w:rsid w:val="00FF22A4"/>
    <w:rsid w:val="00FF415C"/>
    <w:rsid w:val="00FF43D2"/>
    <w:rsid w:val="00FF52B8"/>
    <w:rsid w:val="00FF62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32DE43F-3E5E-4F0D-ABF1-CDB7918A7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380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F286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F2861"/>
    <w:rPr>
      <w:sz w:val="18"/>
      <w:szCs w:val="18"/>
    </w:rPr>
  </w:style>
  <w:style w:type="paragraph" w:styleId="a4">
    <w:name w:val="footer"/>
    <w:basedOn w:val="a"/>
    <w:link w:val="Char0"/>
    <w:uiPriority w:val="99"/>
    <w:unhideWhenUsed/>
    <w:rsid w:val="002F2861"/>
    <w:pPr>
      <w:tabs>
        <w:tab w:val="center" w:pos="4153"/>
        <w:tab w:val="right" w:pos="8306"/>
      </w:tabs>
      <w:snapToGrid w:val="0"/>
      <w:jc w:val="left"/>
    </w:pPr>
    <w:rPr>
      <w:sz w:val="18"/>
      <w:szCs w:val="18"/>
    </w:rPr>
  </w:style>
  <w:style w:type="character" w:customStyle="1" w:styleId="Char0">
    <w:name w:val="页脚 Char"/>
    <w:basedOn w:val="a0"/>
    <w:link w:val="a4"/>
    <w:uiPriority w:val="99"/>
    <w:rsid w:val="002F2861"/>
    <w:rPr>
      <w:sz w:val="18"/>
      <w:szCs w:val="18"/>
    </w:rPr>
  </w:style>
  <w:style w:type="character" w:customStyle="1" w:styleId="titlefont">
    <w:name w:val="titlefont"/>
    <w:basedOn w:val="a0"/>
    <w:rsid w:val="002F2861"/>
  </w:style>
  <w:style w:type="character" w:styleId="a5">
    <w:name w:val="Hyperlink"/>
    <w:basedOn w:val="a0"/>
    <w:uiPriority w:val="99"/>
    <w:semiHidden/>
    <w:unhideWhenUsed/>
    <w:rsid w:val="002F2861"/>
    <w:rPr>
      <w:color w:val="0000FF"/>
      <w:u w:val="single"/>
    </w:rPr>
  </w:style>
  <w:style w:type="paragraph" w:styleId="a6">
    <w:name w:val="Normal (Web)"/>
    <w:basedOn w:val="a"/>
    <w:uiPriority w:val="99"/>
    <w:unhideWhenUsed/>
    <w:rsid w:val="002F2861"/>
    <w:pPr>
      <w:widowControl/>
      <w:spacing w:before="100" w:beforeAutospacing="1" w:after="100" w:afterAutospacing="1"/>
      <w:jc w:val="left"/>
    </w:pPr>
    <w:rPr>
      <w:rFonts w:ascii="宋体" w:eastAsia="宋体" w:hAnsi="宋体" w:cs="宋体"/>
      <w:kern w:val="0"/>
      <w:sz w:val="24"/>
      <w:szCs w:val="24"/>
    </w:rPr>
  </w:style>
  <w:style w:type="paragraph" w:styleId="a7">
    <w:name w:val="Balloon Text"/>
    <w:basedOn w:val="a"/>
    <w:link w:val="Char1"/>
    <w:uiPriority w:val="99"/>
    <w:semiHidden/>
    <w:unhideWhenUsed/>
    <w:rsid w:val="002F2861"/>
    <w:rPr>
      <w:sz w:val="18"/>
      <w:szCs w:val="18"/>
    </w:rPr>
  </w:style>
  <w:style w:type="character" w:customStyle="1" w:styleId="Char1">
    <w:name w:val="批注框文本 Char"/>
    <w:basedOn w:val="a0"/>
    <w:link w:val="a7"/>
    <w:uiPriority w:val="99"/>
    <w:semiHidden/>
    <w:rsid w:val="002F286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6824235">
      <w:bodyDiv w:val="1"/>
      <w:marLeft w:val="0"/>
      <w:marRight w:val="0"/>
      <w:marTop w:val="0"/>
      <w:marBottom w:val="0"/>
      <w:divBdr>
        <w:top w:val="none" w:sz="0" w:space="0" w:color="auto"/>
        <w:left w:val="none" w:sz="0" w:space="0" w:color="auto"/>
        <w:bottom w:val="none" w:sz="0" w:space="0" w:color="auto"/>
        <w:right w:val="none" w:sz="0" w:space="0" w:color="auto"/>
      </w:divBdr>
      <w:divsChild>
        <w:div w:id="2126002138">
          <w:marLeft w:val="0"/>
          <w:marRight w:val="0"/>
          <w:marTop w:val="0"/>
          <w:marBottom w:val="0"/>
          <w:divBdr>
            <w:top w:val="none" w:sz="0" w:space="0" w:color="auto"/>
            <w:left w:val="none" w:sz="0" w:space="0" w:color="auto"/>
            <w:bottom w:val="none" w:sz="0" w:space="0" w:color="auto"/>
            <w:right w:val="none" w:sz="0" w:space="0" w:color="auto"/>
          </w:divBdr>
          <w:divsChild>
            <w:div w:id="1999839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348</TotalTime>
  <Pages>1</Pages>
  <Words>198</Words>
  <Characters>1134</Characters>
  <Application>Microsoft Office Word</Application>
  <DocSecurity>0</DocSecurity>
  <Lines>9</Lines>
  <Paragraphs>2</Paragraphs>
  <ScaleCrop>false</ScaleCrop>
  <Company>Microsoft</Company>
  <LinksUpToDate>false</LinksUpToDate>
  <CharactersWithSpaces>1330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Windows User</cp:lastModifiedBy>
  <cp:revision>134</cp:revision>
  <cp:lastPrinted>2018-07-12T00:50:00Z</cp:lastPrinted>
  <dcterms:created xsi:type="dcterms:W3CDTF">2018-05-13T08:45:00Z</dcterms:created>
  <dcterms:modified xsi:type="dcterms:W3CDTF">2022-08-30T07:16:00Z</dcterms:modified>
</cp:coreProperties>
</file>