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30BAE">
      <w:pPr>
        <w:ind w:left="0" w:leftChars="0" w:firstLine="0" w:firstLineChars="0"/>
        <w:jc w:val="center"/>
        <w:rPr>
          <w:rFonts w:hint="eastAsia" w:ascii="宋体" w:hAnsi="宋体" w:eastAsia="宋体" w:cs="宋体"/>
          <w:b/>
          <w:bCs/>
          <w:kern w:val="0"/>
          <w:sz w:val="44"/>
          <w:szCs w:val="44"/>
          <w:lang w:val="en-US" w:eastAsia="zh-CN" w:bidi="ar"/>
        </w:rPr>
      </w:pPr>
      <w:bookmarkStart w:id="11" w:name="_GoBack"/>
      <w:bookmarkEnd w:id="11"/>
    </w:p>
    <w:p w14:paraId="7E5E5C47">
      <w:pPr>
        <w:ind w:left="0" w:leftChars="0" w:firstLine="0" w:firstLineChars="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学习参考材料（二）</w:t>
      </w:r>
    </w:p>
    <w:sdt>
      <w:sdtPr>
        <w:rPr>
          <w:rFonts w:ascii="宋体" w:hAnsi="宋体" w:eastAsia="宋体" w:cstheme="minorBidi"/>
          <w:b/>
          <w:bCs/>
          <w:kern w:val="2"/>
          <w:sz w:val="44"/>
          <w:szCs w:val="44"/>
          <w:lang w:val="en-US" w:eastAsia="zh-CN" w:bidi="ar-SA"/>
        </w:rPr>
        <w:id w:val="147480747"/>
        <w15:color w:val="DBDBDB"/>
        <w:docPartObj>
          <w:docPartGallery w:val="Table of Contents"/>
          <w:docPartUnique/>
        </w:docPartObj>
      </w:sdtPr>
      <w:sdtEndPr>
        <w:rPr>
          <w:rFonts w:asciiTheme="majorEastAsia" w:hAnsiTheme="majorEastAsia" w:eastAsiaTheme="majorEastAsia" w:cstheme="majorEastAsia"/>
          <w:b/>
          <w:bCs/>
          <w:kern w:val="2"/>
          <w:sz w:val="24"/>
          <w:szCs w:val="28"/>
          <w:lang w:val="en-US" w:eastAsia="zh-CN" w:bidi="ar"/>
        </w:rPr>
      </w:sdtEndPr>
      <w:sdtContent>
        <w:p w14:paraId="12F049A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目录</w:t>
          </w:r>
        </w:p>
        <w:p w14:paraId="47D926C7">
          <w:pPr>
            <w:pStyle w:val="8"/>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2"/>
              <w:szCs w:val="32"/>
              <w:lang w:bidi="ar"/>
            </w:rPr>
            <w:fldChar w:fldCharType="begin"/>
          </w:r>
          <w:r>
            <w:rPr>
              <w:rFonts w:hint="eastAsia" w:ascii="宋体" w:hAnsi="宋体" w:eastAsia="宋体" w:cs="宋体"/>
              <w:sz w:val="32"/>
              <w:szCs w:val="32"/>
              <w:lang w:bidi="ar"/>
            </w:rPr>
            <w:instrText xml:space="preserve">TOC \o "1-2" \h \u </w:instrText>
          </w:r>
          <w:r>
            <w:rPr>
              <w:rFonts w:hint="eastAsia" w:ascii="宋体" w:hAnsi="宋体" w:eastAsia="宋体" w:cs="宋体"/>
              <w:sz w:val="32"/>
              <w:szCs w:val="32"/>
              <w:lang w:bidi="ar"/>
            </w:rPr>
            <w:fldChar w:fldCharType="separate"/>
          </w: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_Toc16475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lang w:val="en-US" w:eastAsia="zh-CN"/>
            </w:rPr>
            <w:t xml:space="preserve">教育部关于在教育系统开展师德专题教育的通知 </w:t>
          </w:r>
          <w:r>
            <w:rPr>
              <w:rFonts w:hint="eastAsia" w:ascii="宋体" w:hAnsi="宋体" w:eastAsia="宋体" w:cs="宋体"/>
              <w:kern w:val="0"/>
              <w:sz w:val="30"/>
              <w:szCs w:val="30"/>
              <w:lang w:val="en-US" w:eastAsia="zh-CN" w:bidi="ar"/>
            </w:rPr>
            <w:t>教师函〔2021〕3号</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_Toc16475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14:paraId="339A71C5">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_Toc14830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rPr>
            <w:t>教育部强化师德专题教育:遵师德规范 守师德底线融入日常</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_Toc14830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14:paraId="710B76FC">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_Toc11339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rPr>
            <w:t>以专业化师德师风建设回应社会期待</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_Toc11339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14:paraId="07D76675">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_Toc12771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rPr>
            <w:t>锤炼新时代人民教师高尚师德</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_Toc12771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14:paraId="34DAD525">
          <w:pPr>
            <w:pStyle w:val="7"/>
            <w:tabs>
              <w:tab w:val="right" w:leader="dot" w:pos="8306"/>
            </w:tabs>
            <w:ind w:left="0" w:leftChars="0" w:firstLine="0" w:firstLineChars="0"/>
          </w:pPr>
          <w:r>
            <w:rPr>
              <w:rFonts w:hint="eastAsia" w:ascii="宋体" w:hAnsi="宋体" w:eastAsia="宋体" w:cs="宋体"/>
              <w:sz w:val="30"/>
              <w:szCs w:val="30"/>
              <w:lang w:bidi="ar"/>
            </w:rPr>
            <w:fldChar w:fldCharType="begin"/>
          </w:r>
          <w:r>
            <w:rPr>
              <w:rFonts w:hint="eastAsia" w:ascii="宋体" w:hAnsi="宋体" w:eastAsia="宋体" w:cs="宋体"/>
              <w:sz w:val="30"/>
              <w:szCs w:val="30"/>
              <w:lang w:bidi="ar"/>
            </w:rPr>
            <w:instrText xml:space="preserve"> HYPERLINK \l _Toc23871 </w:instrText>
          </w:r>
          <w:r>
            <w:rPr>
              <w:rFonts w:hint="eastAsia" w:ascii="宋体" w:hAnsi="宋体" w:eastAsia="宋体" w:cs="宋体"/>
              <w:sz w:val="30"/>
              <w:szCs w:val="30"/>
              <w:lang w:bidi="ar"/>
            </w:rPr>
            <w:fldChar w:fldCharType="separate"/>
          </w:r>
          <w:r>
            <w:rPr>
              <w:rFonts w:hint="eastAsia" w:ascii="宋体" w:hAnsi="宋体" w:eastAsia="宋体" w:cs="宋体"/>
              <w:sz w:val="30"/>
              <w:szCs w:val="30"/>
            </w:rPr>
            <w:t>大家手笔：师德与师能齐抓共进</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_Toc23871 \h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sz w:val="30"/>
              <w:szCs w:val="30"/>
              <w:lang w:bidi="ar"/>
            </w:rPr>
            <w:fldChar w:fldCharType="end"/>
          </w:r>
        </w:p>
        <w:p w14:paraId="7114A50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ajorEastAsia" w:hAnsiTheme="majorEastAsia" w:eastAsiaTheme="majorEastAsia" w:cstheme="majorEastAsia"/>
              <w:szCs w:val="28"/>
              <w:lang w:bidi="ar"/>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Cs w:val="32"/>
              <w:lang w:bidi="ar"/>
            </w:rPr>
            <w:fldChar w:fldCharType="end"/>
          </w:r>
        </w:p>
      </w:sdtContent>
    </w:sdt>
    <w:p w14:paraId="03CB865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0" w:firstLineChars="0"/>
        <w:jc w:val="center"/>
        <w:textAlignment w:val="auto"/>
        <w:outlineLvl w:val="1"/>
        <w:rPr>
          <w:rFonts w:hint="eastAsia" w:ascii="宋体" w:hAnsi="宋体" w:eastAsia="宋体" w:cs="宋体"/>
          <w:kern w:val="0"/>
          <w:sz w:val="24"/>
          <w:szCs w:val="24"/>
          <w:lang w:val="en-US" w:eastAsia="zh-CN" w:bidi="ar"/>
        </w:rPr>
      </w:pPr>
      <w:bookmarkStart w:id="0" w:name="_Toc3594"/>
      <w:bookmarkStart w:id="1" w:name="_Toc16475"/>
      <w:bookmarkStart w:id="2" w:name="_Toc72172296"/>
      <w:bookmarkStart w:id="3" w:name="_Toc2818"/>
      <w:r>
        <w:rPr>
          <w:rStyle w:val="30"/>
          <w:rFonts w:hint="eastAsia"/>
          <w:lang w:val="en-US" w:eastAsia="zh-CN"/>
        </w:rPr>
        <w:t>教育部关于在教育系统开展师德专题教育的通知</w:t>
      </w:r>
      <w:r>
        <w:rPr>
          <w:rStyle w:val="30"/>
          <w:rFonts w:hint="eastAsia"/>
          <w:lang w:val="en-US" w:eastAsia="zh-CN"/>
        </w:rPr>
        <w:br w:type="textWrapping"/>
      </w:r>
      <w:r>
        <w:rPr>
          <w:rFonts w:hint="eastAsia" w:ascii="宋体" w:hAnsi="宋体" w:eastAsia="宋体" w:cs="宋体"/>
          <w:kern w:val="0"/>
          <w:sz w:val="24"/>
          <w:szCs w:val="24"/>
          <w:lang w:val="en-US" w:eastAsia="zh-CN" w:bidi="ar"/>
        </w:rPr>
        <w:t>教师函〔2021〕3号</w:t>
      </w:r>
      <w:bookmarkEnd w:id="0"/>
      <w:bookmarkEnd w:id="1"/>
    </w:p>
    <w:p w14:paraId="0759586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各省、自治区、直辖市教育厅（教委），新疆生产建设兵团教育局，有关部门（单位）教育司（局），部属各高等学校、部省合建各高等学校：</w:t>
      </w:r>
    </w:p>
    <w:p w14:paraId="0B3D63B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为全面贯彻习近平总书记关于教育的重要论述和全国教育大会精神，深入落实《中共中央 国务院关于全面深化新时代教师队伍建设改革的意见》，推进实施教育部等七部门《关于加强和改进新时代师德师风建设的意见》，面向广大教师组织开展师德专题教育，强化以党史学习教育为重点的“四史”学习教育，引导广大教师坚定理想信念、厚植爱国情怀、涵养高尚师德，以为党育人、为国育才优异成绩庆祝中国共产党百年华诞。现就开展师德专题教育有关事宜通知如下。</w:t>
      </w:r>
    </w:p>
    <w:p w14:paraId="3BBC29D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一、教育内容</w:t>
      </w:r>
    </w:p>
    <w:p w14:paraId="5CB8E92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组织深入学习习近平总书记关于师德师风的重要论述。组织各级各类教师深入学习贯彻习近平总书记关于“三个牢固树立”、“四有”好老师、“四个引路人”“四个相统一”“六要”等重要论述精神，进一步在学懂弄通做实上下功夫，内化于心、外化于行，学做融合养成行动自觉，增强“四个意识”，坚定“四个自信”，做到“两个维护”，弘扬高尚师德，潜心立德树人，以赤诚之心、奉献之心、仁爱之心投身教育事业。</w:t>
      </w:r>
    </w:p>
    <w:p w14:paraId="64C4CAC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强化教师“四史”学习教育。将“四史”学习作为广大教师思想政治“必修课”，结合建党百年系列庆祝活动，以党史学习教育为主线，强化“四史”学习教育。组织主题党日、“三会一课”、专题组织生活会等，通过丰富多彩的活动形式生动开展党史学习教育，引导广大党员教师、领导干部学史明理、学史增信、学史崇德、学史力行，发扬党的优良传统，积极为师生排忧解难。深入开展党史、新中国史、改革开放史、社会主义发展史教育，组织广大教师认真学习党领导人民进行艰苦卓绝的革命奋斗史、理论创新史和自身建设史，学习党的光荣传统、宝贵经验和伟大成就。用好红色资源开展学习教育，向教师推荐精品学习素材（包括电视纪录片《为了和平》、电视专题片《人民的小康》《百年风华》《红船》、电视剧《跨过鸭绿江》《山海情》及《光荣与梦想》《觉醒年代》《大决战》《功勋》等“</w:t>
      </w:r>
      <w:r>
        <w:rPr>
          <w:rFonts w:hint="eastAsia" w:ascii="宋体" w:hAnsi="宋体" w:cs="宋体"/>
          <w:kern w:val="0"/>
          <w:sz w:val="24"/>
          <w:szCs w:val="24"/>
          <w:lang w:val="en-US" w:eastAsia="zh-CN" w:bidi="ar"/>
        </w:rPr>
        <w:t>庆祝</w:t>
      </w:r>
      <w:r>
        <w:rPr>
          <w:rFonts w:hint="eastAsia" w:ascii="宋体" w:hAnsi="宋体" w:eastAsia="宋体" w:cs="宋体"/>
          <w:kern w:val="0"/>
          <w:sz w:val="24"/>
          <w:szCs w:val="24"/>
          <w:lang w:val="en-US" w:eastAsia="zh-CN" w:bidi="ar"/>
        </w:rPr>
        <w:t>中国共产党成立100周年”重点剧目），用好优质培训资源，组织开展青年教师国情教育培训和高层次人才理想信念教育培训，拓展渠道、创新形式，充分激发教师学习内生动力，做到不忘历史、不忘初心，知史爱党、知史爱国。</w:t>
      </w:r>
    </w:p>
    <w:p w14:paraId="4304092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开展师德优秀典型先进事迹宣传学习。持续选树宣传教师优秀典型。指导各地各校教师深入学习“人民教育家”“时代楷模”、教书育人楷模、最美教师、优秀教师、模范教师的先进事迹，深入寻找挖掘并广泛宣传学习教育世家感人事迹。组织受表彰的教师先进典型、在乡村学校工作满30年的教师代表等深入本地本校教师中进行事迹宣讲、作师德专题报告，开展交流座谈等，面向广大教师生动讲好师德故事，用身边的榜样传递师德的力量。同时，通过组织教师观看优秀典型事迹纪录片和以优秀教师为原型创作的影视剧，如《黄大年》《李保国》《一生只为一事来》等，激励广大教师见贤思齐，引导广大教师从“被感动”到“见行动”，在教育系统掀起争做“四有”好老师的热潮。</w:t>
      </w:r>
    </w:p>
    <w:p w14:paraId="232A9C6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引导教师学习践行新时代师德规范。组织各级各类教师强化学习《新时代高校教师职业行为十项准则》《新时代中小学教师职业行为十项准则》《新时代幼儿园教师职业行为十项准则》，结合各地各校制定的教师职业行为负面清单和教师师德失范行为处理办法等文件，组织专家学者、中小学校长、高校二级学院（系）主要负责人在教师中开展准则的宣传解读和贯彻落实，帮助广大教师全面理解和准确把握准则内容，做到全员全覆盖、应知应会、必会必做。严格督促各级各类学校将学习准则作为必修内容，全面纳入新教师入职培训和在职教师日常培训，抓实学习督导和效果测评，确保每位教师知准则、守底线。</w:t>
      </w:r>
    </w:p>
    <w:p w14:paraId="4DCBAF5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集中开展师德警示教育。各地各校定期组织教师召开师德警示教育大会，高校可结合实际由各二级学院（系）组织，以教育部网站公开曝光的违反教师职业行为十项准则典型案例为反面教材，分类介绍师德违规问题和处理结果，引导教师以案为鉴；结合师德违规问题对照新时代教师职业行为十项准则强调课堂教学、关爱学生、师生关系、学术研究、社会活动等方面的正面规范和负面清单，引导教师以案明纪；学校、学院（系）出现师德违规问题的，要在会上详细通报师德违规问题及处理结果，组织教师讨论剖析原因、对照查摆自省，做到警钟长鸣。</w:t>
      </w:r>
    </w:p>
    <w:p w14:paraId="61232D6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二、工作安排</w:t>
      </w:r>
    </w:p>
    <w:p w14:paraId="695AA99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师德专题教育贯穿2021年全年，突出明师德要求、强“四史”教育、学师德楷模、遵师德规范、守师德底线，注重融入日常、抓在经常，系统组织、分类指导。</w:t>
      </w:r>
    </w:p>
    <w:p w14:paraId="0F08295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动员部署（5月）。各省级教育行政部门、部属高校、部省合建高校组建师德专题教育领导小组，认真按照通知要求开展动员部署，明确意义和学习内容，统一思想、提高认识，结合实际制定方案，做到广泛动员、积极宣传、深入人心、全员参与。</w:t>
      </w:r>
    </w:p>
    <w:p w14:paraId="01262B1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2.督促检查（5月至11月）。教育部将结合教育督导、部党组高校巡视教师思想政治和师德师风建设工作专项检查等对各地各校师德专题教育开展情况和成效等进行督促检查。</w:t>
      </w:r>
    </w:p>
    <w:p w14:paraId="5C092FB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系统总结（7月、11月）。各省级教育行政部门、部属高校、部省合建高校于7月31日前，总结师德专题教育开展情况和阶段性成效，报送教育部（教师工作司）；于11月30日前，将师德专题教育总结，包括总体情况、开展形式、组织班次、学时要求、工作成效、特色案例、长效机制等，报送教育部教师工作司。</w:t>
      </w:r>
    </w:p>
    <w:p w14:paraId="31B275A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三、组织领导</w:t>
      </w:r>
    </w:p>
    <w:p w14:paraId="2EAC211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高度重视统筹推进。提高政治站位，加强顶层设计，高度重视组织，将开展师德专题教育列入2021年工作要点，结合实际制定专题教育方案，严格按时推进。注重形式创新，明确具体要求，加强督促检查，及时总结成效，构建长效机制。详细制定“四史”学习教育推进方案，紧抓“党史学习教育”主线，指导各地各校按照“制定方案系统学、党员干部带头学、结合活动重点学、引导学生一起学”总体要求，组织广大教师开展有计划安排、有形式创新、有学时要求、有时间节点、有督促检查、有效果总结的系统化学习。突出工作重点，覆盖全体教师，力戒形式主义。</w:t>
      </w:r>
    </w:p>
    <w:p w14:paraId="208FE28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教育引导协同推进。把师德专题教育与教师思想政治工作有机结合，切实提升广大教师政治素养和师德涵养。广泛组织教师特别是“75后”等中青年教师、新进教师、海外留学归国教师，在教研组、年级组、系（所）、基层党支部等范围内开展专题座谈研讨，交流体会、深化认识。同时，与学生思想政治工作深度融合，分类做好广大青少年学生和儿童的教育引导，学做融合、知行合一，立足教书育人一线践行弘扬高尚师德，为学生讲“四史”、与学生一起学“四史”、把“四史”内容作为课程思政的重要素材有机融入课堂教学。</w:t>
      </w:r>
    </w:p>
    <w:p w14:paraId="590842D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强化宣传有力推进。把牢正确的政治方向和舆论导向，通过校报校刊、广播电视、校园网络、橱窗板报、微信公众号、“学习强国”等校内外媒体平台，广泛宣传和及时报道师德专题教育开展情况和实效，充分展现新时代人民教师围绕立德树人强化师德教育，为党育人、为国育才的奋进风貌，营造庆祝建党百年华诞、建功立业谱写新篇的热烈氛围。</w:t>
      </w:r>
    </w:p>
    <w:p w14:paraId="41359E7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部教师工作司整理汇总了师德专题教育学习资料（电子版），包括《习近平总书记关于师德师风的重要论述摘编》《“四史”学习教育资料汇编》《师德优秀典型先进事迹》《新时代师德规范》《违反教师职业行为十项准则典型案例》等，供广大教师参考，相关资料可通过教育部门户网站和“中国教育发布”APP学习、下载。同时，在“学习强国”学习平台推荐、教育——教师栏目设置“师德师风教育”专区，整合汇聚学习资源，方便广大教师学习。各地各校可结合实际充分利用各类优质学习资源。</w:t>
      </w:r>
    </w:p>
    <w:p w14:paraId="0625D9F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20" w:firstLineChars="0"/>
        <w:jc w:val="right"/>
        <w:textAlignment w:val="auto"/>
        <w:rPr>
          <w:rFonts w:hint="eastAsia" w:ascii="宋体" w:hAnsi="宋体" w:eastAsia="宋体" w:cs="宋体"/>
          <w:kern w:val="0"/>
          <w:sz w:val="24"/>
          <w:szCs w:val="24"/>
          <w:lang w:val="en-US" w:eastAsia="zh-CN" w:bidi="ar"/>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kern w:val="0"/>
          <w:sz w:val="24"/>
          <w:szCs w:val="24"/>
          <w:lang w:val="en-US" w:eastAsia="zh-CN" w:bidi="ar"/>
        </w:rPr>
        <w:t>教育部</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2021年4月29</w:t>
      </w:r>
    </w:p>
    <w:p w14:paraId="7A4C0EFC">
      <w:pPr>
        <w:pStyle w:val="2"/>
        <w:bidi w:val="0"/>
        <w:rPr>
          <w:rFonts w:hint="default"/>
        </w:rPr>
      </w:pPr>
      <w:bookmarkStart w:id="4" w:name="_Toc14830"/>
      <w:r>
        <w:t>教育部强化师德专题教育:遵师德规范 守师德底线融入日常</w:t>
      </w:r>
      <w:bookmarkEnd w:id="2"/>
      <w:bookmarkEnd w:id="4"/>
    </w:p>
    <w:p w14:paraId="0ED1F5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center"/>
        <w:textAlignment w:val="auto"/>
      </w:pPr>
      <w:r>
        <w:t>2021-05-10 来源：新华网</w:t>
      </w:r>
    </w:p>
    <w:p w14:paraId="59FD49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新华网北京5月10日电 据教育部网站消息，近日，教育部印发《关于在教育系统开展师德专题教育的通知》，引导广大教师坚定理想信念、厚植爱国情怀、涵养高尚师德，以为党育人、为国育才优异成绩庆祝中国共产党百年华诞。</w:t>
      </w:r>
    </w:p>
    <w:p w14:paraId="125E00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通知》强调，要组织各级各类教师深入学习习近平总书记关于“三个牢固树立”、“四有”好老师、“四个引路人”“四个相统一”“六要”等关于师德师风的重要论述，进一步在学懂弄通做实上下功夫。要将“四史”学习作为广大教师思想政治“必修课”，结合建党百年系列庆祝活动，以党史学习教育为重点，强化“四史”学习教育。要开展师德优秀典型先进事迹宣传学习，深入学习“人民教育家”“时代楷模”、教书育人楷模、最美教师、优秀教师、模范教师的先进事迹，组织受表彰的教师先进典型等深入本地本校教师中进行事迹宣讲。要引导教师学习践行新时代师德规范，强化学习《新时代高校教师职业行为十项准则》《新时代中小学教师职业行为十项准则》《新时代幼儿园教师职业行为十项准则》，结合各地各校制定的教师职业行为负面清单和教师师德失范行为处理办法等文件，帮助广大教师全面理解和准确把握准则内容，做到全员全覆盖、应知应会、必会必做。</w:t>
      </w:r>
    </w:p>
    <w:p w14:paraId="47B8B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通知》指出，各地各校要集中开展师德警示教育，定期组织教师召开师德警示教育大会，以教育部网站公开曝光的违反教师职业行为十项准则典型案例为反面教材，分类介绍师德违规问题和处理结果，引导教师以案为鉴。结合师德违规问题，对照教师职业行为十项准则，强调课堂教学、关爱学生、师生关系、学术研究、社会活动等方面的正面规范和负面清单，引导教师以案明纪。</w:t>
      </w:r>
    </w:p>
    <w:p w14:paraId="51BFE1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通知》明确，师德专题教育贯穿2021年全年，突出明师德要求、强“四史”教育、学师德楷模、遵师德规范、守师德底线，注重融入日常、抓在经常，系统组织、分类指导。各地各校要高度重视统筹推进，提高政治站位，加强顶层设计，高度重视组织，将开展师德专题教育列入2021年工作要点，结合实际制定专题教育方案，严格按时推进。把师德专题教育与教师思想政治工作有机结合，切实提升广大教师政治素养和师德涵养。</w:t>
      </w:r>
    </w:p>
    <w:p w14:paraId="1B0B18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通知》要求，各地各校要把牢正确的政治方向和舆论导向，通过校报校刊等校内外媒体平台，广泛宣传和及时报道师德专题教育开展情况和实效，充分展现新时代人民教师为党育人、为国育才的奋进风貌，营造庆祝建党百年华诞、建功立业谱写新篇的热烈氛围。</w:t>
      </w:r>
    </w:p>
    <w:p w14:paraId="3C28AA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ascii="宋体" w:hAnsi="宋体"/>
        </w:rPr>
      </w:pPr>
      <w:r>
        <w:rPr>
          <w:rFonts w:ascii="宋体" w:hAnsi="宋体"/>
        </w:rPr>
        <w:t>据悉，近日，教育部召开师德专题教育启动部署会，就各地各校认真抓好师德专题教育进行工作部署。为配合师德专题教育开展，教育部教师工作司整理汇总了师德专题教育学习资料，供广大教师下载和学习参考。相关资料可通过教育部门户网站和“中国教育发布”APP学习和下载。同时，在“学习强国”学习平台推荐、教育——教师栏目设置“师德师风教育”专区，整合汇聚学习资源，方便广大教师学习。</w:t>
      </w:r>
    </w:p>
    <w:p w14:paraId="437AD562">
      <w:pPr>
        <w:spacing w:line="520" w:lineRule="exact"/>
        <w:ind w:firstLine="0" w:firstLineChars="0"/>
        <w:rPr>
          <w:rFonts w:ascii="宋体" w:hAnsi="宋体"/>
        </w:rPr>
        <w:sectPr>
          <w:pgSz w:w="11906" w:h="16838"/>
          <w:pgMar w:top="1440" w:right="1800" w:bottom="1440" w:left="1800" w:header="851" w:footer="992" w:gutter="0"/>
          <w:pgNumType w:fmt="decimal"/>
          <w:cols w:space="425" w:num="1"/>
          <w:docGrid w:type="lines" w:linePitch="312" w:charSpace="0"/>
        </w:sectPr>
      </w:pPr>
    </w:p>
    <w:p w14:paraId="3172ADE2">
      <w:pPr>
        <w:pStyle w:val="2"/>
        <w:bidi w:val="0"/>
        <w:rPr>
          <w:rFonts w:hint="default"/>
        </w:rPr>
      </w:pPr>
      <w:bookmarkStart w:id="5" w:name="_Toc72172297"/>
      <w:bookmarkStart w:id="6" w:name="_Toc11339"/>
      <w:r>
        <w:t>以专业化师德师风建设回应社会期待</w:t>
      </w:r>
      <w:bookmarkEnd w:id="5"/>
      <w:bookmarkEnd w:id="6"/>
    </w:p>
    <w:p w14:paraId="161E0139">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ascii="宋体" w:hAnsi="宋体"/>
        </w:rPr>
      </w:pPr>
      <w:r>
        <w:rPr>
          <w:rFonts w:hint="eastAsia" w:ascii="宋体" w:hAnsi="宋体"/>
        </w:rPr>
        <w:t>2021-</w:t>
      </w:r>
      <w:r>
        <w:rPr>
          <w:rFonts w:ascii="宋体" w:hAnsi="宋体"/>
        </w:rPr>
        <w:t>0</w:t>
      </w:r>
      <w:r>
        <w:rPr>
          <w:rFonts w:hint="eastAsia" w:ascii="宋体" w:hAnsi="宋体"/>
        </w:rPr>
        <w:t>1-07 来源：光明日报</w:t>
      </w:r>
    </w:p>
    <w:p w14:paraId="11B954E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有媒体援引教育部官方消息称，全国师德师风建设专家委员会日前成立，作为教育部聘请并领导的、指导全国师德师风建设工作的专家组织，该委员会属非常设学术机构，接受教育部的委托，开展师德师风建设领域研究、咨询、指导、服务等工作。</w:t>
      </w:r>
    </w:p>
    <w:p w14:paraId="6FC438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2019年11月，教育部等七部门联合印发了《关于加强和改进新时代师德师风建设的意见》，其中提出，经过5年左右努力，基本建立起完备的师德师风建设制度体系和有效的师德师风建设长效机制。成立全国师德师风建设专家委员会，正是建立师德师风建设长效机制的重要工作。</w:t>
      </w:r>
    </w:p>
    <w:p w14:paraId="6D7FB1E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成立委员会的意义不言而喻，不过从我国有关部门设立的各类委员会的具体工作成效来看，确实存在一些委员会沦为“摆设”、搞形式主义等问题。对于新成立的全国师德师风建设专家委员会能否有效发挥作用这一问题，部分社会舆论显示出并不乐观的态度，也就不难理解。回应并消除部分质疑，恰是全国师德师风建设专家委员会首先需要面对的问题。</w:t>
      </w:r>
    </w:p>
    <w:p w14:paraId="1C2924F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目前师德师风建设存在的核心问题是什么？不是缺建设师德师风的理念，而是缺落实。成立师德师风建设专家委员会，需要解决的正是师德师风建设如何落地的问题。</w:t>
      </w:r>
    </w:p>
    <w:p w14:paraId="7BDA3D7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比如，禁止教师有偿兼职补课，这是重要的“师德红线”，然而在现实中，却一直难以切实落地，每年各地仍会出现教师有偿兼职补课的师德问题。如何破解这一难题？不少教育管理者和学校管理者强调“发现一起，严惩一起”，但治标不治本，根本还在于建立能够保障教师待遇及权利、明晰教师职责的教师管理新体系。如果不依法保障教师待遇，却要求教师履行更高的职责要求，师德建设就会沦为空泛的说教。</w:t>
      </w:r>
    </w:p>
    <w:p w14:paraId="55F948B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在日、韩等国，公立中小学教师同样不得到校外机构兼职，但这不是师德要求而是法律规定。作为国家教育公务员的教师，在享有教育公务员相关待遇及权利后，必须履行相应职责。</w:t>
      </w:r>
    </w:p>
    <w:p w14:paraId="10214F2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围绕上述问题，进行有针对性的顶层设计，深入推进师德师风建设，是公众对这一新成立的专家委员会的期待。从教师职业这一角度来看，当前师德师风建设也存在法律规定和职业规范两者混淆的问题。如教师性骚扰、猥亵学生，这是法律问题，要在第一时间报警，纳入法律程序处理，追究当事教师法律责任，但现实中，不少地区及学校将这类问题作为师德问题处理，多以内部调查处理做结，这显然是对师德的矮化、对违法甚至犯罪行为的纵容。厘清法律问题、道德问题，让法律的归法律、道德的道德，这无疑也是专家委员会在具体工作中要努力推进的。</w:t>
      </w:r>
    </w:p>
    <w:p w14:paraId="2042174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师德师风建设，说到底是教师的职业道德建设。而职业道德建设，必须基于职业属性，并发挥行业的作用。基于职业属性，就需要按照现代人力资源理念，加强对职业的保障，激发从业者的职业荣誉感。非如此，就难以建设崇高职业道德。发挥行业的作用，则是要建立教师专业共同体，由共同体按照教育伦理要求，提出职业伦理规范，这是在基本法律要求之上，对教师更高的职业道德要求。要实现以上这些，就要求专家委员会从教师职业出发，遵循教师职业发展规律，立足行业，推进建立得到教师共同体认可的教师职业规范。</w:t>
      </w:r>
    </w:p>
    <w:p w14:paraId="545161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概而言之，师德师风建设，是教师职业化、专业化发展的内在要求。因此，全国师德师风建设专家委员会也理应坚持职业化、专业化开展自身工作，以此回应舆论的关切，交出令公众满意的答卷。</w:t>
      </w:r>
    </w:p>
    <w:p w14:paraId="7EFA9C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pPr>
    </w:p>
    <w:p w14:paraId="5BC6F9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sectPr>
          <w:pgSz w:w="11906" w:h="16838"/>
          <w:pgMar w:top="1440" w:right="1800" w:bottom="1440" w:left="1800" w:header="851" w:footer="992" w:gutter="0"/>
          <w:pgNumType w:fmt="decimal"/>
          <w:cols w:space="425" w:num="1"/>
          <w:docGrid w:type="lines" w:linePitch="312" w:charSpace="0"/>
        </w:sectPr>
      </w:pPr>
    </w:p>
    <w:p w14:paraId="2F854194">
      <w:pPr>
        <w:pStyle w:val="2"/>
        <w:bidi w:val="0"/>
        <w:rPr>
          <w:rFonts w:hint="default"/>
        </w:rPr>
      </w:pPr>
      <w:bookmarkStart w:id="7" w:name="_Toc12771"/>
      <w:bookmarkStart w:id="8" w:name="_Toc72172298"/>
      <w:r>
        <w:t>锤炼新时代人民教师高尚师德</w:t>
      </w:r>
      <w:bookmarkEnd w:id="7"/>
      <w:bookmarkEnd w:id="8"/>
    </w:p>
    <w:p w14:paraId="5C6565DF">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ascii="宋体" w:hAnsi="宋体"/>
        </w:rPr>
      </w:pPr>
      <w:r>
        <w:rPr>
          <w:rFonts w:ascii="宋体" w:hAnsi="宋体"/>
        </w:rPr>
        <w:t>2019-10-16 作者：信思金</w:t>
      </w:r>
    </w:p>
    <w:p w14:paraId="450DC2E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习近平总书记在党的十九大报告中指出：“加强师德师风建设，培养高素质教师队伍，倡导全社会尊师重教。”高等学校要切实把师德师风建设摆在教师队伍建设首要位置，锤炼新时代高校教师的高尚师德。</w:t>
      </w:r>
    </w:p>
    <w:p w14:paraId="3B78DA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b/>
          <w:bCs/>
        </w:rPr>
      </w:pPr>
      <w:r>
        <w:rPr>
          <w:rFonts w:ascii="宋体" w:hAnsi="宋体"/>
          <w:b/>
          <w:bCs/>
        </w:rPr>
        <w:t>锤炼高尚师德是立德树人的必然要求教育是国之大计、党之大计</w:t>
      </w:r>
    </w:p>
    <w:p w14:paraId="5C792859">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rPr>
      </w:pPr>
      <w:r>
        <w:rPr>
          <w:rFonts w:ascii="宋体" w:hAnsi="宋体"/>
        </w:rPr>
        <w:t>教师是立教之本、兴教之源。落实立德树人根本任务，离不开一批又一批好老师。党的十八大以来，习近平总书记对“四有”好老师和“四个引路人”等进行了深刻阐述，为建设新时代高素质教师队伍指明了方向。凡事德为先，师德是教师素质的首要标准，锤炼高尚师德是落实立德树人的必然要求。</w:t>
      </w:r>
    </w:p>
    <w:p w14:paraId="321EABF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一方面，教育的社会性决定了一定社会的教育总是反映和服务于一定阶级的要求，决定了在不同社会或同一社会的不同历史阶段，教育的性质、目的、内容、甚至方法等各不相同。我国是中国共产党领导的社会主义国家，我们的教育是要培养德智体美劳全面发展的社会主义建设者和接班人，这就要求教师首先要讲政治明大德，坚定对马克思主义的信仰、对中国特色社会主义的信念、对实现中华民族伟大复兴中国梦的信心，把明道、信道、传道作为神圣使命，在以德立身、以德立学、以德施教、以德育德的过程中，塑造学生生命，开启学生智慧，实现立德树人。</w:t>
      </w:r>
    </w:p>
    <w:p w14:paraId="5A9B898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另一方面，教育在本质上是教师和学生在知识、思想、情感、价值观等方面显性或隐性的交往过程。与人类一般物质生产活动不同，教育过程中学生所感受和体验到的不仅只有知识和技术，而且包括教师的理想信念、思维方式、生活态度等，“在学生眼里，老师是‘吐辞为经、举足为法’，一言一行都给学生以极大影响。教师思想政治状况具有很强的示范性”。在这个意义上，高尚师德是对学生产生积极教育作用的最重要因素，对青少年阶段这个人生的“拔节孕穗期”来说更是如此。</w:t>
      </w:r>
    </w:p>
    <w:p w14:paraId="235B0E8F">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bCs/>
        </w:rPr>
      </w:pPr>
      <w:r>
        <w:rPr>
          <w:rFonts w:ascii="宋体" w:hAnsi="宋体"/>
          <w:b/>
          <w:bCs/>
        </w:rPr>
        <w:t>把握新时代高校教师高尚师德的核心要义</w:t>
      </w:r>
    </w:p>
    <w:p w14:paraId="484E949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过硬的政治素质。教师承担着塑造灵魂、塑造生命和塑造新人的时代重任。把学生塑造成投身中国特色社会主义伟大事业的优秀人才，教师必须首先牢固树立中国特色社会主义理想信念，这是师德的源头活水，是落实立德树人根本任务的政治保证。高等学校是人才培养的重要阵地，是弘扬先进思想文化的前沿，在各种社会思潮涌起涌动涌现、思想观念多元多样多变的今天，高校已成为夺取意识形态话语权的前沿地带。因此，新时代高校教师的政治素质，首先体现为坚定的政治立场，要做到在各种噪声和杂音中始终坚定人民立场，并以此教育学生应该坚持什么、提倡什么、反对什么。其次体现为高超的政治能力，要做到善于从政治上看清问题、把准方向，引导学生在错综复杂的形势面前划清是非界限、澄清模糊认识，坚定正确方向。</w:t>
      </w:r>
    </w:p>
    <w:p w14:paraId="13B3A9C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无私的爱生情怀。爱是教育的灵魂，爱学生是教师投身教育事业的一种境界。当前，随着社会利益格局的深刻变化，出现了一些片面追求功利，甚至不择手段逐利的不良现象。新时代的高校教师，应该把爱作为从事教育工作的起点，做到爱岗爱生，无私奉献；应该把爱贯穿教育教学全过程、融入人才培养各环节，做到以无私的爱生情怀去关注学生的生命、情感、价值、信仰；应该用师之大爱去超越一切、激活一切，从而使学生的潜能充分发掘、学生的智慧充分启迪、学生的力量充分发挥；应该以仁爱之心教书育人、以大爱精神立德树人，让塑造灵魂、塑造生命、塑造新人的时代重任在教师对仁爱之德的践行中得以实现。</w:t>
      </w:r>
    </w:p>
    <w:p w14:paraId="1DA5B50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崇高的人格修为。教师的人格修为是师德的集中体现。人格具有力量，人格的力量能够润物无声地影响周围的人和事，乃至环境和社会。教师的人格修为，对学生是一种潜移默化的影响力和感染力，是生命对生命的一种灌溉、精神对精神的一种濡染，能够使教师在向学生传授知识的同时，时刻以强大的人格力量去影响和塑造学生的品格、品行、品位。大学生正处于价值观形成的重要时期，正处于扣好人生“第一粒扣子”的关键阶段，在此期间，教师以什么样的人格去面对学生、塑造学生，直接影响着学生具有什么样的德、成为什么样的人。新时代高校教师崇高的人格修为，应该体现为对立德树人使命的担当、对教书育人事业的追求、对“四有”好老师和“四个引路人”的践行，始终做到“学为人师、行为世范”，并以此影响和推动学生走向伟大和崇高。</w:t>
      </w:r>
    </w:p>
    <w:p w14:paraId="4C00FAC4">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ascii="宋体" w:hAnsi="宋体"/>
          <w:b/>
          <w:bCs/>
        </w:rPr>
      </w:pPr>
      <w:r>
        <w:rPr>
          <w:rFonts w:ascii="宋体" w:hAnsi="宋体"/>
          <w:b/>
          <w:bCs/>
        </w:rPr>
        <w:t>把培育新时代高尚师德作为党委工程抓实抓好</w:t>
      </w:r>
    </w:p>
    <w:p w14:paraId="1E25791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思想是行动的指南。高校党委要把习近平新时代中国特色社会主义思想，特别是总书记关于教育的重要论述，作为新时代人民教师立师德、铸师魂的思想之源、理论之基，以此引领广大教师筑牢信仰之基、补足精神之钙，坚守教育报国初心、勇担立德树人使命。要引领广大教师全面系统学、及时跟进学、联系实际学，带着责任学、带着问题学、融会贯通学，在原汁原味深读精读、逐字逐句细研细悟中，领悟教育教学工作与国家富强、民族复兴之间的内在关联，感悟教书育人事业的崇高与辉煌，体悟立德树人使命的伟大与神圣，以此内化为新时代高校教师的高尚师德，进而通过言传身教在学生心灵播下真善美的种子。</w:t>
      </w:r>
    </w:p>
    <w:p w14:paraId="2E7079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坚持统筹推进，着力构建新时代价值引领下的师德培育体系。师德培育是一项系统工程。高校党委要注重顶层设计，完善体制机制，强化制度保障，通过建立健全师德建设长效机制、完善师德考评与奖励机制、制定师德失范行为查处机制等，形成一套涵盖师德建设、师德考核与激励、师德失范监督与惩处等全领域的制度规范，让师德培育有据可依。要注重联系实际，坚持问题导向，丰富形式载体，深入调研和梳理教师对于教育教学工作在认识、思想、情感、价值等方面存在的倾向性和苗头性问题，通过理论培训、团队研讨、实践体悟等形式，以及主题活动、榜样典型、基层文化等载体，构建一套贯穿教师入职到退休全生命周期的方式方法，让师德培育有法可循。要注重上下联动，加强组织实施，拓宽渠道途径，充分发挥学校各级党组织教育管理监督教师党员和组织宣传凝聚教师的功能作用，将师德建设与教师教育教学结合起来，与教师自我成长结合起来，与基层组织建设结合起来，通过“党委抓课堂工程”“旗帜领航卓越人生工程”“创先争优”活动等举措，让师德培育落地见效。</w:t>
      </w:r>
    </w:p>
    <w:p w14:paraId="6962412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ascii="宋体" w:hAnsi="宋体"/>
        </w:rPr>
        <w:t>坚持守正传承，着力营造涵养高尚师德的文化氛围。文化塑造人，教师的高尚师德离不开文化氛围的熏陶。高校党委要牢牢坚持正确舆论导向，自觉承担好举旗帜、聚民心、育新人、兴文化、展形象的使命任务，以此引领教师在理想信念、价值理念、道德观念上坚守正确方向，营造涵养高尚师德的思想文化氛围。要创新推动网络支持系统建设，综合运用新媒体、融媒体唱响师德主旋律，避免不良网络文化和思想对师德师风的负面影响，营造涵养高尚师德的网络文化氛围。要大力选树师德榜样，评选表彰师德模范、师德先进集体，结合学校特色探索开展一系列新时代师德宣教活动，宣传好师德典型、讲述好师德故事，营造涵养高尚师德的榜样文化氛围。要大力弘扬新时代师道尊严，教育和引导学生时刻谨记“饮其流者怀其源，学其成时念吾师”的古训；在工作学习、成长发展等方面建立关心关爱教师的长效机制，突出教师主体地位，营造涵养高尚师德的文化氛围。</w:t>
      </w:r>
    </w:p>
    <w:p w14:paraId="5FCF3E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pPr>
    </w:p>
    <w:p w14:paraId="77BEF67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rPr>
        <w:sectPr>
          <w:pgSz w:w="11906" w:h="16838"/>
          <w:pgMar w:top="1440" w:right="1800" w:bottom="1440" w:left="1800" w:header="851" w:footer="992" w:gutter="0"/>
          <w:pgNumType w:fmt="decimal"/>
          <w:cols w:space="425" w:num="1"/>
          <w:docGrid w:type="lines" w:linePitch="312" w:charSpace="0"/>
        </w:sectPr>
      </w:pPr>
    </w:p>
    <w:p w14:paraId="0FB84585">
      <w:pPr>
        <w:pStyle w:val="2"/>
        <w:bidi w:val="0"/>
        <w:rPr>
          <w:rFonts w:hint="default"/>
        </w:rPr>
      </w:pPr>
      <w:bookmarkStart w:id="9" w:name="_Toc72172299"/>
      <w:bookmarkStart w:id="10" w:name="_Toc23871"/>
      <w:r>
        <w:t>大家手笔：师德与师能齐抓共进</w:t>
      </w:r>
      <w:bookmarkEnd w:id="9"/>
      <w:bookmarkEnd w:id="10"/>
    </w:p>
    <w:p w14:paraId="2AB38C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rPr>
      </w:pPr>
      <w:r>
        <w:rPr>
          <w:rFonts w:hint="eastAsia" w:ascii="宋体" w:hAnsi="宋体"/>
        </w:rPr>
        <w:t>2018-11-04 来源：人民网－人民日报</w:t>
      </w:r>
    </w:p>
    <w:p w14:paraId="6A3CE58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我国有近1627万专任教师，他们躬耕于51万多所学校和幼儿园，支撑起拥有2.7亿在校学生的世界上最庞大最复杂的教育体系，肩负着塑造灵魂、塑造生命、塑造人的时代重任。这支宏大的教师队伍朝气蓬勃、充满活力，中青年教师是这支队伍的主体，年轻是其显著特征。根据2017年的统计，普通高校、中小学教师中45岁以下的教师分别占69.8%和70.5%。当前，这支年轻的教师队伍正处在职业发展的关键期。抓住职业发展关键期，让青年教师尽快成长起来，是我国教育的希望所在。抓好这个职业发展关键期，就要坚持师德与师能齐抓共进。</w:t>
      </w:r>
    </w:p>
    <w:p w14:paraId="2F24DC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师德，是教师职业发展的决定性因素。古之师，把传道放在首位。今之师，肩负着培养德智体美劳全面发展的社会主义建设者和接班人的重任。要从肩负的使命、岗位的职责出发看待教师队伍的师德和素养。在学生眼里，教师的言和行都是可以学习的，所谓“吐辞为经，举足为法”。习近平同志一再要求教师做到有理想信念、有道德情操、有扎实学识、有仁爱之心，这就要求教师必须做到师德高尚。师德高尚的基础是对学生有仁爱之心，没有一颗仁爱之心，就不可能尽到教书育人的责任，不可能成为好老师。正因为如此，师德也是教师职业发展的恒久动力。每个教师都要从担任教师的第一天起自觉锤炼、身体力行，执着于教书育人，有热爱教育的定力、淡泊名利的坚守，在职业发展关键期更要“正冠系扣”、培育品格、提高修养，自觉做到以德立身、以德立学、以德施教。</w:t>
      </w:r>
    </w:p>
    <w:p w14:paraId="31E090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师能，是教师职业发展的基本要素。扎实的知识功底、过硬的教学能力、科学的教学方法，是教师胜任工作的必要条件。现在，教师队伍执教能力不足的问题还比较突出。教学内容偏旧、教学方法偏死成为顽瘴痼疾；教师的认识能力、表达能力、沟通能力、组织能力等教学基本能力有待提高。这固然有多方面的原因，比如，科技突飞猛进的发展使学习的内容大大丰富，信息时代的到来改变着传统的教学模式，学校教育跟不上经济发展和社会进步的步伐，等等。但教师队伍自身的弱点是主要原因，比如，由于相对年轻，知识储备、实践经验、社会经验不足，与发展高质量教育的要求不相适应。抓住教师职业发展关键期，着力提高教师执教能力，是全面提高教育质量、加快教育现代化的关键。提高师能，需要多措并举。当前，最重要最有效的是开展有组织有计划的系统培训。这种培训，应当贯穿教师职业发展全过程，在教师职业发展的不同阶段开展与之相适应的培训；应当与业务工作紧密结合，特别是与课程教学相结合；应当针对教师能力的“短板”，满足教师进步的需要。</w:t>
      </w:r>
    </w:p>
    <w:p w14:paraId="71B8D72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rPr>
      </w:pPr>
      <w:r>
        <w:rPr>
          <w:rFonts w:hint="eastAsia" w:ascii="宋体" w:hAnsi="宋体"/>
        </w:rPr>
        <w:t>师德与师能必须齐抓共进。只抓师能提高，忽视师德建设，教师就有可能迷失方向；只讲师德建设，不抓师能提高，教师就不能适应科技进步的大潮和教育现代化的大势。学生心目中的好老师，大凡都是师德高尚、师能高强的老师。只有坚持师德与师能齐抓共进，才能培养更多的好老师。</w:t>
      </w:r>
    </w:p>
    <w:p w14:paraId="3A4039C0">
      <w:pPr>
        <w:pStyle w:val="9"/>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both"/>
        <w:textAlignment w:val="auto"/>
      </w:pPr>
      <w:r>
        <w:rPr>
          <w:rFonts w:hint="eastAsia" w:ascii="宋体" w:hAnsi="宋体"/>
        </w:rPr>
        <w:t>强调师德与师能齐抓共进，是对教师的一种严格要求。这种严格要求源于教师职业的特殊重要地位。教师承担着国家使命和公共教育服务的职责，教师职业具有很强的社会公共属性。同时要认识到，只有严爱相济才能更好促进教师成长。因此，在对教师严格要求的同时，更要关心爱护教师。要按照习近平同志在全国教育大会上提出的要求，努力提高教师的政治地位、社会地位、职业地位，让广大教师享有应有的社会声望，让教师成为令人羡慕的职业。教师工作和生活中遇到的一些问题，解决起来难度不小，但是办法总比困难多。全党全社会要弘扬尊师重教的社会风尚，使广大教师更加敬业乐业，安心从教、热心从教，为发展教育事业、建设教育强国而努力奉献和奋斗。（作者：瞿振元，中国高等教育学会原会长）</w:t>
      </w:r>
      <w:bookmarkEnd w:id="3"/>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6B93">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CF6A">
    <w:pPr>
      <w:pStyle w:val="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5021279"/>
                            <w:docPartObj>
                              <w:docPartGallery w:val="autotext"/>
                            </w:docPartObj>
                          </w:sdtPr>
                          <w:sdtContent>
                            <w:p w14:paraId="5868BB5B">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14:paraId="158EB70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935021279"/>
                      <w:docPartObj>
                        <w:docPartGallery w:val="autotext"/>
                      </w:docPartObj>
                    </w:sdtPr>
                    <w:sdtContent>
                      <w:p w14:paraId="5868BB5B">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14:paraId="158EB706"/>
                </w:txbxContent>
              </v:textbox>
            </v:shape>
          </w:pict>
        </mc:Fallback>
      </mc:AlternateContent>
    </w:r>
  </w:p>
  <w:p w14:paraId="56071FF6">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F105">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0010B85"/>
    <w:rsid w:val="000238D1"/>
    <w:rsid w:val="0002705E"/>
    <w:rsid w:val="000605A1"/>
    <w:rsid w:val="00083246"/>
    <w:rsid w:val="00137E4B"/>
    <w:rsid w:val="001854F4"/>
    <w:rsid w:val="00262B30"/>
    <w:rsid w:val="002C190A"/>
    <w:rsid w:val="0030078C"/>
    <w:rsid w:val="00365963"/>
    <w:rsid w:val="003A466E"/>
    <w:rsid w:val="00444484"/>
    <w:rsid w:val="0047287A"/>
    <w:rsid w:val="004B4506"/>
    <w:rsid w:val="004B6950"/>
    <w:rsid w:val="004D0825"/>
    <w:rsid w:val="005334AE"/>
    <w:rsid w:val="005A3291"/>
    <w:rsid w:val="0075567F"/>
    <w:rsid w:val="007F5F0E"/>
    <w:rsid w:val="008477E7"/>
    <w:rsid w:val="00916715"/>
    <w:rsid w:val="00956980"/>
    <w:rsid w:val="009D6BB2"/>
    <w:rsid w:val="009F0B77"/>
    <w:rsid w:val="00A064FA"/>
    <w:rsid w:val="00A164F3"/>
    <w:rsid w:val="00BA04FC"/>
    <w:rsid w:val="00BC5069"/>
    <w:rsid w:val="00C36855"/>
    <w:rsid w:val="00C55305"/>
    <w:rsid w:val="00C81A5A"/>
    <w:rsid w:val="00CF32B5"/>
    <w:rsid w:val="00D843C6"/>
    <w:rsid w:val="00E17389"/>
    <w:rsid w:val="00E231B9"/>
    <w:rsid w:val="00E94943"/>
    <w:rsid w:val="00EB3940"/>
    <w:rsid w:val="00EC2BBE"/>
    <w:rsid w:val="00F312D2"/>
    <w:rsid w:val="058B5A29"/>
    <w:rsid w:val="0A59555C"/>
    <w:rsid w:val="0A6D0F75"/>
    <w:rsid w:val="0B193053"/>
    <w:rsid w:val="0B993EA9"/>
    <w:rsid w:val="0C9855BC"/>
    <w:rsid w:val="103324BE"/>
    <w:rsid w:val="106D413B"/>
    <w:rsid w:val="139F6767"/>
    <w:rsid w:val="14CA149A"/>
    <w:rsid w:val="188812AC"/>
    <w:rsid w:val="188841E4"/>
    <w:rsid w:val="19D332DC"/>
    <w:rsid w:val="1F386B02"/>
    <w:rsid w:val="20732698"/>
    <w:rsid w:val="20AD7A7F"/>
    <w:rsid w:val="24F61F59"/>
    <w:rsid w:val="252B4236"/>
    <w:rsid w:val="28EE56CD"/>
    <w:rsid w:val="29B843F8"/>
    <w:rsid w:val="2A433FB6"/>
    <w:rsid w:val="2A7E60B6"/>
    <w:rsid w:val="2B033954"/>
    <w:rsid w:val="32795613"/>
    <w:rsid w:val="32D2179A"/>
    <w:rsid w:val="3338434A"/>
    <w:rsid w:val="357D2D68"/>
    <w:rsid w:val="36587A02"/>
    <w:rsid w:val="36943002"/>
    <w:rsid w:val="372225AD"/>
    <w:rsid w:val="38384A3E"/>
    <w:rsid w:val="39E7688E"/>
    <w:rsid w:val="41734EE8"/>
    <w:rsid w:val="42DD5909"/>
    <w:rsid w:val="439F7F6A"/>
    <w:rsid w:val="44A25297"/>
    <w:rsid w:val="44D07056"/>
    <w:rsid w:val="45F0727B"/>
    <w:rsid w:val="479F6F0E"/>
    <w:rsid w:val="4CEA6F54"/>
    <w:rsid w:val="4E277663"/>
    <w:rsid w:val="4F6B552C"/>
    <w:rsid w:val="4FEF7F8A"/>
    <w:rsid w:val="52F80FA5"/>
    <w:rsid w:val="530630EF"/>
    <w:rsid w:val="53080CFD"/>
    <w:rsid w:val="55C0312D"/>
    <w:rsid w:val="56DF796D"/>
    <w:rsid w:val="59230F4B"/>
    <w:rsid w:val="5A2278FD"/>
    <w:rsid w:val="5E1523B5"/>
    <w:rsid w:val="5F6C7669"/>
    <w:rsid w:val="5FBF7C65"/>
    <w:rsid w:val="611E544D"/>
    <w:rsid w:val="64377AF3"/>
    <w:rsid w:val="65DE214C"/>
    <w:rsid w:val="67D7322D"/>
    <w:rsid w:val="67E33A8E"/>
    <w:rsid w:val="69E36DC0"/>
    <w:rsid w:val="6A627CBC"/>
    <w:rsid w:val="6A6F6540"/>
    <w:rsid w:val="70BB5999"/>
    <w:rsid w:val="70D85EB7"/>
    <w:rsid w:val="729319DB"/>
    <w:rsid w:val="72FE4E26"/>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link w:val="30"/>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8"/>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character" w:styleId="12">
    <w:name w:val="Strong"/>
    <w:basedOn w:val="11"/>
    <w:qFormat/>
    <w:uiPriority w:val="0"/>
    <w:rPr>
      <w:b/>
      <w:bCs/>
    </w:rPr>
  </w:style>
  <w:style w:type="character" w:styleId="13">
    <w:name w:val="FollowedHyperlink"/>
    <w:basedOn w:val="11"/>
    <w:qFormat/>
    <w:uiPriority w:val="0"/>
    <w:rPr>
      <w:color w:val="0F0F0F"/>
      <w:u w:val="none"/>
    </w:rPr>
  </w:style>
  <w:style w:type="character" w:styleId="14">
    <w:name w:val="Emphasis"/>
    <w:basedOn w:val="11"/>
    <w:qFormat/>
    <w:uiPriority w:val="0"/>
  </w:style>
  <w:style w:type="character" w:styleId="15">
    <w:name w:val="HTML Definition"/>
    <w:basedOn w:val="11"/>
    <w:qFormat/>
    <w:uiPriority w:val="0"/>
    <w:rPr>
      <w:b/>
      <w:i/>
      <w:color w:val="FFFFFF"/>
      <w:sz w:val="18"/>
      <w:szCs w:val="18"/>
      <w:shd w:val="clear" w:color="auto" w:fill="777777"/>
    </w:rPr>
  </w:style>
  <w:style w:type="character" w:styleId="16">
    <w:name w:val="Hyperlink"/>
    <w:basedOn w:val="11"/>
    <w:qFormat/>
    <w:uiPriority w:val="99"/>
    <w:rPr>
      <w:color w:val="0000FF"/>
      <w:u w:val="single"/>
    </w:rPr>
  </w:style>
  <w:style w:type="character" w:styleId="17">
    <w:name w:val="HTML Code"/>
    <w:basedOn w:val="11"/>
    <w:qFormat/>
    <w:uiPriority w:val="0"/>
    <w:rPr>
      <w:rFonts w:hint="default" w:ascii="Consolas" w:hAnsi="Consolas" w:eastAsia="Consolas" w:cs="Consolas"/>
      <w:color w:val="C7254E"/>
      <w:sz w:val="21"/>
      <w:szCs w:val="21"/>
      <w:shd w:val="clear" w:color="auto" w:fill="F9F2F4"/>
    </w:rPr>
  </w:style>
  <w:style w:type="character" w:styleId="18">
    <w:name w:val="HTML Keyboard"/>
    <w:basedOn w:val="11"/>
    <w:qFormat/>
    <w:uiPriority w:val="0"/>
    <w:rPr>
      <w:rFonts w:hint="default" w:ascii="Consolas" w:hAnsi="Consolas" w:eastAsia="Consolas" w:cs="Consolas"/>
      <w:color w:val="FFFFFF"/>
      <w:sz w:val="21"/>
      <w:szCs w:val="21"/>
      <w:shd w:val="clear" w:color="auto" w:fill="333333"/>
    </w:rPr>
  </w:style>
  <w:style w:type="character" w:styleId="19">
    <w:name w:val="HTML Sample"/>
    <w:basedOn w:val="11"/>
    <w:qFormat/>
    <w:uiPriority w:val="0"/>
    <w:rPr>
      <w:rFonts w:ascii="Consolas" w:hAnsi="Consolas" w:eastAsia="Consolas" w:cs="Consolas"/>
      <w:sz w:val="21"/>
      <w:szCs w:val="21"/>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one"/>
    <w:basedOn w:val="11"/>
    <w:qFormat/>
    <w:uiPriority w:val="0"/>
    <w:rPr>
      <w:color w:val="003366"/>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on"/>
    <w:basedOn w:val="11"/>
    <w:qFormat/>
    <w:uiPriority w:val="0"/>
    <w:rPr>
      <w:shd w:val="clear" w:color="auto" w:fill="FFFFFF"/>
    </w:rPr>
  </w:style>
  <w:style w:type="paragraph" w:customStyle="1" w:styleId="26">
    <w:name w:val="_Style 25"/>
    <w:basedOn w:val="1"/>
    <w:next w:val="1"/>
    <w:qFormat/>
    <w:uiPriority w:val="0"/>
    <w:pPr>
      <w:pBdr>
        <w:bottom w:val="single" w:color="auto" w:sz="6" w:space="1"/>
      </w:pBdr>
      <w:jc w:val="center"/>
    </w:pPr>
    <w:rPr>
      <w:rFonts w:ascii="Arial"/>
      <w:vanish/>
      <w:sz w:val="16"/>
    </w:rPr>
  </w:style>
  <w:style w:type="paragraph" w:customStyle="1" w:styleId="27">
    <w:name w:val="_Style 26"/>
    <w:basedOn w:val="1"/>
    <w:next w:val="1"/>
    <w:qFormat/>
    <w:uiPriority w:val="0"/>
    <w:pPr>
      <w:pBdr>
        <w:top w:val="single" w:color="auto" w:sz="6" w:space="1"/>
      </w:pBdr>
      <w:jc w:val="center"/>
    </w:pPr>
    <w:rPr>
      <w:rFonts w:ascii="Arial"/>
      <w:vanish/>
      <w:sz w:val="16"/>
    </w:rPr>
  </w:style>
  <w:style w:type="character" w:customStyle="1" w:styleId="28">
    <w:name w:val="页脚 字符"/>
    <w:basedOn w:val="11"/>
    <w:link w:val="5"/>
    <w:qFormat/>
    <w:uiPriority w:val="99"/>
    <w:rPr>
      <w:rFonts w:asciiTheme="minorHAnsi" w:hAnsiTheme="minorHAnsi" w:cstheme="minorBidi"/>
      <w:kern w:val="2"/>
      <w:sz w:val="18"/>
      <w:szCs w:val="24"/>
    </w:rPr>
  </w:style>
  <w:style w:type="paragraph" w:customStyle="1" w:styleId="29">
    <w:name w:val="TOC Heading"/>
    <w:basedOn w:val="2"/>
    <w:next w:val="1"/>
    <w:unhideWhenUsed/>
    <w:qFormat/>
    <w:uiPriority w:val="39"/>
    <w:pPr>
      <w:keepNext/>
      <w:keepLines/>
      <w:widowControl/>
      <w:spacing w:before="240" w:line="259" w:lineRule="auto"/>
      <w:ind w:firstLine="0" w:firstLineChars="0"/>
      <w:jc w:val="left"/>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30">
    <w:name w:val="标题 1 Char"/>
    <w:link w:val="2"/>
    <w:qFormat/>
    <w:uiPriority w:val="0"/>
    <w:rPr>
      <w:rFonts w:hint="eastAsia" w:ascii="宋体" w:hAnsi="宋体" w:cs="Times New Roman"/>
      <w:b/>
      <w:kern w:val="44"/>
      <w:sz w:val="2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9FCAF-A3A4-46C7-8F30-50AEBB7252C7}">
  <ds:schemaRefs/>
</ds:datastoreItem>
</file>

<file path=docProps/app.xml><?xml version="1.0" encoding="utf-8"?>
<Properties xmlns="http://schemas.openxmlformats.org/officeDocument/2006/extended-properties" xmlns:vt="http://schemas.openxmlformats.org/officeDocument/2006/docPropsVTypes">
  <Template>Normal</Template>
  <Pages>15</Pages>
  <Words>9955</Words>
  <Characters>10061</Characters>
  <Lines>61</Lines>
  <Paragraphs>17</Paragraphs>
  <TotalTime>5</TotalTime>
  <ScaleCrop>false</ScaleCrop>
  <LinksUpToDate>false</LinksUpToDate>
  <CharactersWithSpaces>10085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狸想月</cp:lastModifiedBy>
  <dcterms:modified xsi:type="dcterms:W3CDTF">2025-05-25T03:35:50Z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29E5E3F93150406195370E6FC032FEB5_13</vt:lpwstr>
  </property>
  <property fmtid="{D5CDD505-2E9C-101B-9397-08002B2CF9AE}" pid="4" name="KSOTemplateDocerSaveRecord">
    <vt:lpwstr>eyJoZGlkIjoiMDEzM2Y0NDIyNGVkYjBhYTYyYzQwNTdiNTg1N2UwYWIiLCJ1c2VySWQiOiIxMDUyMjc1NTY2In0=</vt:lpwstr>
  </property>
</Properties>
</file>