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before="0" w:beforeAutospacing="0" w:after="0" w:afterAutospacing="0" w:line="460" w:lineRule="exact"/>
        <w:ind w:firstLine="555"/>
        <w:jc w:val="center"/>
        <w:rPr>
          <w:rFonts w:ascii="仿宋_GB2312" w:hAnsi="仿宋_GB2312" w:eastAsia="仿宋_GB2312" w:cs="仿宋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关于“习近平新时代中国特色社会主义思想”</w:t>
      </w:r>
    </w:p>
    <w:p>
      <w:pPr>
        <w:pStyle w:val="7"/>
        <w:spacing w:before="0" w:beforeAutospacing="0" w:after="0" w:afterAutospacing="0" w:line="460" w:lineRule="exact"/>
        <w:ind w:firstLine="555"/>
        <w:jc w:val="center"/>
        <w:rPr>
          <w:rFonts w:ascii="仿宋_GB2312" w:hAnsi="仿宋_GB2312" w:eastAsia="仿宋_GB2312" w:cs="仿宋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校发展基金专项申报的通知</w:t>
      </w:r>
    </w:p>
    <w:p>
      <w:pPr>
        <w:pStyle w:val="7"/>
        <w:spacing w:before="0" w:beforeAutospacing="0" w:after="0" w:afterAutospacing="0" w:line="460" w:lineRule="exact"/>
        <w:jc w:val="both"/>
        <w:rPr>
          <w:rFonts w:cs="Segoe UI" w:asciiTheme="majorEastAsia" w:hAnsiTheme="majorEastAsia" w:eastAsiaTheme="majorEastAsia"/>
          <w:b/>
          <w:color w:val="000000" w:themeColor="text1"/>
          <w:sz w:val="11"/>
          <w:szCs w:val="11"/>
          <w14:textFill>
            <w14:solidFill>
              <w14:schemeClr w14:val="tx1"/>
            </w14:solidFill>
          </w14:textFill>
        </w:rPr>
      </w:pPr>
    </w:p>
    <w:p>
      <w:pPr>
        <w:pStyle w:val="7"/>
        <w:spacing w:before="0" w:beforeAutospacing="0" w:after="0" w:afterAutospacing="0" w:line="460" w:lineRule="exact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各单位</w:t>
      </w:r>
    </w:p>
    <w:p>
      <w:pPr>
        <w:pStyle w:val="7"/>
        <w:spacing w:before="0" w:beforeAutospacing="0" w:after="0" w:afterAutospacing="0" w:line="46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为了学习、宣传、研究、贯彻习近平新时代中国特色社会主义思想，不断推进党的理论创新，为中国共产党治国理政服务，为巩固和发展中国特色社会主义制度服务。学校决定设立福建工程学院“习近平新时代中国特色社会主义思想”校发展基金专项研究课题。现将有关事项通知如下：</w:t>
      </w:r>
    </w:p>
    <w:p>
      <w:pPr>
        <w:pStyle w:val="7"/>
        <w:spacing w:before="0" w:beforeAutospacing="0" w:after="0" w:afterAutospacing="0" w:line="460" w:lineRule="exact"/>
        <w:ind w:firstLine="602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Style w:val="10"/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一、申报时间</w:t>
      </w:r>
    </w:p>
    <w:p>
      <w:pPr>
        <w:pStyle w:val="7"/>
        <w:spacing w:before="0" w:beforeAutospacing="0" w:after="0" w:afterAutospacing="0" w:line="46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2022年9月6日-2021年9月14日</w:t>
      </w:r>
    </w:p>
    <w:p>
      <w:pPr>
        <w:pStyle w:val="7"/>
        <w:spacing w:before="0" w:beforeAutospacing="0" w:after="0" w:afterAutospacing="0" w:line="460" w:lineRule="exact"/>
        <w:ind w:firstLine="602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Style w:val="10"/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二、申报要求</w:t>
      </w:r>
    </w:p>
    <w:p>
      <w:pPr>
        <w:pStyle w:val="7"/>
        <w:spacing w:before="0" w:beforeAutospacing="0" w:after="0" w:afterAutospacing="0" w:line="46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1.课题申请者只能申请一个课题，一个课题组的负责人和成员不能参加另外的课题，鼓励跨学科组成课题研究团队。承担校发展基金及其专项课题未结项的，不得申请本课题。</w:t>
      </w:r>
    </w:p>
    <w:p>
      <w:pPr>
        <w:pStyle w:val="7"/>
        <w:spacing w:before="0" w:beforeAutospacing="0" w:after="0" w:afterAutospacing="0" w:line="46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本项目面向全体教师和党务工作者；申报人应该具有较高的政治思想素质和学术理论水平，能独立开展研究工作；申报人所在单位应为开展课题研究工作提供支持和必要保障条件。</w:t>
      </w:r>
    </w:p>
    <w:p>
      <w:pPr>
        <w:pStyle w:val="7"/>
        <w:spacing w:before="0" w:beforeAutospacing="0" w:after="0" w:afterAutospacing="0" w:line="46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3.申报人需围绕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习近平新时代中国特色社会主义思想，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结合自身前期研究基础，凝炼、设计申报选题。申报选题应体现鲜明的问题导向和创新意识，基础研究要着力推进学科体系、学术体系、话语体系建设和创新，力求具有原创性、开拓性和较高的学术思想价值；应用研究要围绕经济社会发展中的全局性、战略性和前瞻性的重大理论与实践问题，力求具有现实性、针对性和较强的决策参考价值。可依据习近平新时代中国特色社会主义思想专项课题指南（附件1），结合自身工作自拟题目。</w:t>
      </w:r>
    </w:p>
    <w:p>
      <w:pPr>
        <w:pStyle w:val="7"/>
        <w:spacing w:before="0" w:beforeAutospacing="0" w:after="0" w:afterAutospacing="0" w:line="460" w:lineRule="exact"/>
        <w:ind w:firstLine="602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Style w:val="10"/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三、</w:t>
      </w:r>
      <w:r>
        <w:rPr>
          <w:rStyle w:val="10"/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项目立项</w:t>
      </w:r>
    </w:p>
    <w:p>
      <w:pPr>
        <w:pStyle w:val="7"/>
        <w:spacing w:before="0" w:beforeAutospacing="0" w:after="0" w:afterAutospacing="0" w:line="46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本项目由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学校相关部门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组成评审小组进行立项评审，择优确定，项目级别为校级科研项目，每项资助经费0.5万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资助10项左右。</w:t>
      </w:r>
    </w:p>
    <w:p>
      <w:pPr>
        <w:pStyle w:val="7"/>
        <w:shd w:val="clear" w:color="auto" w:fill="FFFFFF"/>
        <w:spacing w:before="0" w:beforeAutospacing="0" w:after="0" w:afterAutospacing="0" w:line="460" w:lineRule="exact"/>
        <w:ind w:firstLine="602" w:firstLineChars="200"/>
        <w:jc w:val="both"/>
        <w:textAlignment w:val="top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Style w:val="10"/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四、项目结项</w:t>
      </w:r>
    </w:p>
    <w:p>
      <w:pPr>
        <w:pStyle w:val="7"/>
        <w:shd w:val="clear" w:color="auto" w:fill="FFFFFF"/>
        <w:spacing w:before="0" w:beforeAutospacing="0" w:after="0" w:afterAutospacing="0" w:line="460" w:lineRule="exact"/>
        <w:ind w:firstLine="600" w:firstLineChars="200"/>
        <w:textAlignment w:val="top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1.立项项目需在2023年12月前完成研究任务并办理结项手续；成果形式为与课题切实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相关的论文、研究报告、被媒体宣传报道的经验</w:t>
      </w:r>
      <w:r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和做法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。</w:t>
      </w:r>
    </w:p>
    <w:p>
      <w:pPr>
        <w:pStyle w:val="7"/>
        <w:shd w:val="clear" w:color="auto" w:fill="FFFFFF"/>
        <w:spacing w:before="0" w:beforeAutospacing="0" w:after="0" w:afterAutospacing="0" w:line="460" w:lineRule="exact"/>
        <w:ind w:firstLine="600" w:firstLineChars="200"/>
        <w:textAlignment w:val="top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.以相关论文为成果结题的项目，项目负责人需以第一作者发表1篇研究论文及结题报告；以研究报告为成果结题的项目，需提交不低于1万字的研究报告1篇及结题报告；以研究成果被媒体宣传报道为成果结题项目需被报道2次（篇）或以上及结题报告。</w:t>
      </w:r>
    </w:p>
    <w:p>
      <w:pPr>
        <w:pStyle w:val="7"/>
        <w:shd w:val="clear" w:color="auto" w:fill="FFFFFF"/>
        <w:spacing w:before="0" w:beforeAutospacing="0" w:after="0" w:afterAutospacing="0" w:line="460" w:lineRule="exact"/>
        <w:ind w:firstLine="600" w:firstLineChars="200"/>
        <w:textAlignment w:val="top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3.原则上成果需标注项目来源、项目名称和项目批准号等相关信息。</w:t>
      </w:r>
    </w:p>
    <w:p>
      <w:pPr>
        <w:pStyle w:val="7"/>
        <w:spacing w:before="0" w:beforeAutospacing="0" w:after="0" w:afterAutospacing="0" w:line="460" w:lineRule="exact"/>
        <w:ind w:firstLine="602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Style w:val="10"/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五、材料报送</w:t>
      </w:r>
    </w:p>
    <w:p>
      <w:pPr>
        <w:pStyle w:val="7"/>
        <w:spacing w:before="0" w:beforeAutospacing="0" w:after="0" w:afterAutospacing="0" w:line="46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各学院（部）负责组织推荐工作，确定申报课题并按要求填写《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习近平新时代中国特色社会主义思想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校发展基金专项申请书》、《申报汇总表》，请于9月14日前将纸质申报材料一式三份及电子版报送科研处社科项目管理科（行政楼706室）。</w:t>
      </w:r>
    </w:p>
    <w:p>
      <w:pPr>
        <w:pStyle w:val="7"/>
        <w:spacing w:before="0" w:beforeAutospacing="0" w:after="0" w:afterAutospacing="0" w:line="46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联系人：杨老师   </w:t>
      </w:r>
    </w:p>
    <w:p>
      <w:pPr>
        <w:pStyle w:val="7"/>
        <w:spacing w:before="0" w:beforeAutospacing="0" w:after="0" w:afterAutospacing="0" w:line="46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联系电话：22863807</w:t>
      </w:r>
    </w:p>
    <w:p>
      <w:pPr>
        <w:pStyle w:val="7"/>
        <w:spacing w:before="0" w:beforeAutospacing="0" w:after="0" w:afterAutospacing="0" w:line="46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邮箱：</w:t>
      </w:r>
      <w:r>
        <w:fldChar w:fldCharType="begin"/>
      </w:r>
      <w:r>
        <w:instrText xml:space="preserve"> HYPERLINK "mailto:skk@fjut.edu.cn" </w:instrText>
      </w:r>
      <w:r>
        <w:fldChar w:fldCharType="separate"/>
      </w:r>
      <w:r>
        <w:rPr>
          <w:rStyle w:val="11"/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skk@fjut.edu.cn</w:t>
      </w:r>
      <w:r>
        <w:rPr>
          <w:rStyle w:val="11"/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fldChar w:fldCharType="end"/>
      </w:r>
    </w:p>
    <w:p>
      <w:pPr>
        <w:pStyle w:val="7"/>
        <w:spacing w:before="0" w:beforeAutospacing="0" w:after="0" w:afterAutospacing="0" w:line="46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pStyle w:val="7"/>
        <w:spacing w:before="0" w:beforeAutospacing="0" w:after="0" w:afterAutospacing="0" w:line="46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附件：</w:t>
      </w:r>
    </w:p>
    <w:p>
      <w:pPr>
        <w:pStyle w:val="7"/>
        <w:spacing w:before="0" w:beforeAutospacing="0" w:after="0" w:afterAutospacing="0" w:line="46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1.习近平新时代中国特色社会主义思想专项课题指南</w:t>
      </w:r>
    </w:p>
    <w:p>
      <w:pPr>
        <w:pStyle w:val="7"/>
        <w:spacing w:before="0" w:beforeAutospacing="0" w:after="0" w:afterAutospacing="0" w:line="46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2.习近平新时代中国特色社会主义思想专项申请书</w:t>
      </w:r>
    </w:p>
    <w:p>
      <w:pPr>
        <w:pStyle w:val="7"/>
        <w:spacing w:before="0" w:beforeAutospacing="0" w:after="0" w:afterAutospacing="0" w:line="46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3.习近平新时代中国特色社会主义思想专项申报汇总表</w:t>
      </w:r>
    </w:p>
    <w:p>
      <w:pPr>
        <w:pStyle w:val="7"/>
        <w:spacing w:before="0" w:beforeAutospacing="0" w:after="0" w:afterAutospacing="0" w:line="46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7"/>
        <w:spacing w:before="0" w:beforeAutospacing="0" w:after="0" w:afterAutospacing="0" w:line="460" w:lineRule="exact"/>
        <w:ind w:firstLine="600" w:firstLineChars="200"/>
        <w:jc w:val="center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                          科 研 处    </w:t>
      </w:r>
    </w:p>
    <w:p>
      <w:pPr>
        <w:pStyle w:val="7"/>
        <w:spacing w:before="0" w:beforeAutospacing="0" w:after="0" w:afterAutospacing="0" w:line="460" w:lineRule="exact"/>
        <w:ind w:firstLine="600" w:firstLineChars="200"/>
        <w:jc w:val="center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                         2022年9月6日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jNmExNzQ0NWQxNGJmOWU4OTBiNGY2Y2MyMGRlNjUifQ=="/>
  </w:docVars>
  <w:rsids>
    <w:rsidRoot w:val="006751EA"/>
    <w:rsid w:val="00011EAE"/>
    <w:rsid w:val="000272D6"/>
    <w:rsid w:val="000663D4"/>
    <w:rsid w:val="000B34DE"/>
    <w:rsid w:val="00132CAD"/>
    <w:rsid w:val="0014137A"/>
    <w:rsid w:val="00154AFB"/>
    <w:rsid w:val="001B6EE5"/>
    <w:rsid w:val="001F16FE"/>
    <w:rsid w:val="002319BD"/>
    <w:rsid w:val="002628D0"/>
    <w:rsid w:val="003400CC"/>
    <w:rsid w:val="00362A58"/>
    <w:rsid w:val="003B3FEF"/>
    <w:rsid w:val="00443108"/>
    <w:rsid w:val="00516852"/>
    <w:rsid w:val="005B0AC6"/>
    <w:rsid w:val="005B38CD"/>
    <w:rsid w:val="0067151D"/>
    <w:rsid w:val="006751EA"/>
    <w:rsid w:val="00687805"/>
    <w:rsid w:val="006D5DDC"/>
    <w:rsid w:val="007B491B"/>
    <w:rsid w:val="007B5591"/>
    <w:rsid w:val="008042D3"/>
    <w:rsid w:val="00840186"/>
    <w:rsid w:val="00910875"/>
    <w:rsid w:val="00927C7B"/>
    <w:rsid w:val="009D0014"/>
    <w:rsid w:val="00A01E34"/>
    <w:rsid w:val="00AC0662"/>
    <w:rsid w:val="00BB221C"/>
    <w:rsid w:val="00C0438A"/>
    <w:rsid w:val="00C47AE3"/>
    <w:rsid w:val="00C6735F"/>
    <w:rsid w:val="00D02787"/>
    <w:rsid w:val="00D06699"/>
    <w:rsid w:val="00D3143E"/>
    <w:rsid w:val="00D365C1"/>
    <w:rsid w:val="00D70149"/>
    <w:rsid w:val="00E90007"/>
    <w:rsid w:val="00E9314B"/>
    <w:rsid w:val="00F01FA7"/>
    <w:rsid w:val="00F14EBF"/>
    <w:rsid w:val="00F42FF6"/>
    <w:rsid w:val="00F652EB"/>
    <w:rsid w:val="00FA3CAE"/>
    <w:rsid w:val="2C3A15DC"/>
    <w:rsid w:val="2ECD74E6"/>
    <w:rsid w:val="4387061F"/>
    <w:rsid w:val="46225513"/>
    <w:rsid w:val="54ED24CC"/>
    <w:rsid w:val="5D5C4415"/>
    <w:rsid w:val="6ABE4573"/>
    <w:rsid w:val="7A6E0C53"/>
    <w:rsid w:val="7E4D45D9"/>
    <w:rsid w:val="7F75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13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6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Hyperlink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2">
    <w:name w:val="标题 1 字符"/>
    <w:basedOn w:val="9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3">
    <w:name w:val="标题 2 字符"/>
    <w:basedOn w:val="9"/>
    <w:link w:val="3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4">
    <w:name w:val="页眉 字符"/>
    <w:basedOn w:val="9"/>
    <w:link w:val="6"/>
    <w:uiPriority w:val="99"/>
    <w:rPr>
      <w:sz w:val="18"/>
      <w:szCs w:val="18"/>
    </w:rPr>
  </w:style>
  <w:style w:type="character" w:customStyle="1" w:styleId="15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6">
    <w:name w:val="批注框文本 字符"/>
    <w:basedOn w:val="9"/>
    <w:link w:val="4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817F9-9848-42C8-80B7-A6F2CC43B81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2012dnd.com</Company>
  <Pages>2</Pages>
  <Words>1045</Words>
  <Characters>1096</Characters>
  <Lines>8</Lines>
  <Paragraphs>2</Paragraphs>
  <TotalTime>35</TotalTime>
  <ScaleCrop>false</ScaleCrop>
  <LinksUpToDate>false</LinksUpToDate>
  <CharactersWithSpaces>1160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2021-12-07T06:53:00Z</dcterms:created>
  <dc:creator>张建平(19770981)</dc:creator>
  <cp:lastModifiedBy>杨明华</cp:lastModifiedBy>
  <dcterms:modified xsi:type="dcterms:W3CDTF">2022-09-06T03:24:50Z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2E33B7E3F4134D519BB80A15A25578E2</vt:lpwstr>
  </property>
</Properties>
</file>