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3F5" w:rsidRPr="008153F5" w:rsidRDefault="008153F5" w:rsidP="008153F5">
      <w:pPr>
        <w:widowControl/>
        <w:shd w:val="clear" w:color="auto" w:fill="FFFFFF"/>
        <w:spacing w:line="600" w:lineRule="atLeast"/>
        <w:jc w:val="center"/>
        <w:outlineLvl w:val="1"/>
        <w:rPr>
          <w:rFonts w:ascii="微软雅黑" w:eastAsia="微软雅黑" w:hAnsi="微软雅黑" w:cs="宋体"/>
          <w:color w:val="000000" w:themeColor="text1"/>
          <w:kern w:val="36"/>
          <w:sz w:val="42"/>
          <w:szCs w:val="42"/>
        </w:rPr>
      </w:pPr>
      <w:r w:rsidRPr="008153F5">
        <w:rPr>
          <w:rFonts w:ascii="微软雅黑" w:eastAsia="微软雅黑" w:hAnsi="微软雅黑" w:cs="宋体" w:hint="eastAsia"/>
          <w:color w:val="000000" w:themeColor="text1"/>
          <w:kern w:val="36"/>
          <w:sz w:val="42"/>
          <w:szCs w:val="42"/>
        </w:rPr>
        <w:t>2021年度福建省人民政府发展研究中心决策咨询研究重大课题申报</w:t>
      </w:r>
      <w:r>
        <w:rPr>
          <w:rFonts w:ascii="微软雅黑" w:eastAsia="微软雅黑" w:hAnsi="微软雅黑" w:cs="宋体" w:hint="eastAsia"/>
          <w:color w:val="000000" w:themeColor="text1"/>
          <w:kern w:val="36"/>
          <w:sz w:val="42"/>
          <w:szCs w:val="42"/>
        </w:rPr>
        <w:t>通知</w:t>
      </w:r>
    </w:p>
    <w:p w:rsidR="008153F5" w:rsidRPr="008153F5" w:rsidRDefault="008153F5" w:rsidP="004E4EFF">
      <w:pPr>
        <w:widowControl/>
        <w:shd w:val="clear" w:color="auto" w:fill="FFFFFF"/>
        <w:spacing w:line="540" w:lineRule="exact"/>
        <w:jc w:val="left"/>
        <w:rPr>
          <w:rFonts w:ascii="微软雅黑" w:eastAsia="微软雅黑" w:hAnsi="微软雅黑" w:cs="宋体"/>
          <w:b/>
          <w:color w:val="000000" w:themeColor="text1"/>
          <w:kern w:val="0"/>
          <w:sz w:val="24"/>
          <w:szCs w:val="24"/>
        </w:rPr>
      </w:pPr>
      <w:r w:rsidRPr="008153F5">
        <w:rPr>
          <w:rFonts w:ascii="微软雅黑" w:eastAsia="微软雅黑" w:hAnsi="微软雅黑" w:cs="宋体" w:hint="eastAsia"/>
          <w:b/>
          <w:color w:val="000000" w:themeColor="text1"/>
          <w:kern w:val="0"/>
          <w:sz w:val="24"/>
          <w:szCs w:val="24"/>
        </w:rPr>
        <w:t>各</w:t>
      </w:r>
      <w:r>
        <w:rPr>
          <w:rFonts w:ascii="微软雅黑" w:eastAsia="微软雅黑" w:hAnsi="微软雅黑" w:cs="宋体" w:hint="eastAsia"/>
          <w:b/>
          <w:color w:val="000000" w:themeColor="text1"/>
          <w:kern w:val="0"/>
          <w:sz w:val="24"/>
          <w:szCs w:val="24"/>
        </w:rPr>
        <w:t>相关学院（部）</w:t>
      </w:r>
      <w:r w:rsidRPr="008153F5">
        <w:rPr>
          <w:rFonts w:ascii="微软雅黑" w:eastAsia="微软雅黑" w:hAnsi="微软雅黑" w:cs="宋体" w:hint="eastAsia"/>
          <w:b/>
          <w:color w:val="000000" w:themeColor="text1"/>
          <w:kern w:val="0"/>
          <w:sz w:val="24"/>
          <w:szCs w:val="24"/>
        </w:rPr>
        <w:t>：</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为深入贯彻习近平总书记今年3月来闽考察重要讲话精神，落实好省委开展“再学习、再调研、再落实”活动的部署，福建省人民政府发展研究中心今年继续向社会发布决策咨询研究重大课题，组织各高等院校、科研机构的专家学者共同为全方位推进高质量发展超越献言建策。具体申报有关事项公告如下：</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b/>
          <w:color w:val="000000" w:themeColor="text1"/>
          <w:kern w:val="0"/>
          <w:sz w:val="24"/>
          <w:szCs w:val="24"/>
        </w:rPr>
      </w:pPr>
      <w:r w:rsidRPr="008153F5">
        <w:rPr>
          <w:rFonts w:ascii="微软雅黑" w:eastAsia="微软雅黑" w:hAnsi="微软雅黑" w:cs="宋体" w:hint="eastAsia"/>
          <w:b/>
          <w:color w:val="000000" w:themeColor="text1"/>
          <w:kern w:val="0"/>
          <w:sz w:val="24"/>
          <w:szCs w:val="24"/>
        </w:rPr>
        <w:t>一、课题选题</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1.我省营商环境的企业感受度调查研究</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2.进一步做强我省县域特色产业的对策研究</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3.人口新形势对我省产业升级路径的影响和对策研究</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4.做</w:t>
      </w:r>
      <w:proofErr w:type="gramStart"/>
      <w:r w:rsidRPr="008153F5">
        <w:rPr>
          <w:rFonts w:ascii="微软雅黑" w:eastAsia="微软雅黑" w:hAnsi="微软雅黑" w:cs="宋体" w:hint="eastAsia"/>
          <w:color w:val="000000" w:themeColor="text1"/>
          <w:kern w:val="0"/>
          <w:sz w:val="24"/>
          <w:szCs w:val="24"/>
        </w:rPr>
        <w:t>强做</w:t>
      </w:r>
      <w:proofErr w:type="gramEnd"/>
      <w:r w:rsidRPr="008153F5">
        <w:rPr>
          <w:rFonts w:ascii="微软雅黑" w:eastAsia="微软雅黑" w:hAnsi="微软雅黑" w:cs="宋体" w:hint="eastAsia"/>
          <w:color w:val="000000" w:themeColor="text1"/>
          <w:kern w:val="0"/>
          <w:sz w:val="24"/>
          <w:szCs w:val="24"/>
        </w:rPr>
        <w:t>优我省深海产业的对策研究</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5.福建乡村振兴指数研究</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6.把握RCEP机遇推动我省跨境贸易数字化发展研究</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7.推进我省科技型中小企业股权融资的对策研究</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8.RCEP背景下我省外向型制造业替代升级研究</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9.提高我省三大中心城市人才吸引力和承载力研究</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10.推进闽赣粤客家文化圈合作发展研究</w:t>
      </w:r>
    </w:p>
    <w:p w:rsid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11.实施乡村振兴战略背景下的闽台基</w:t>
      </w:r>
      <w:proofErr w:type="gramStart"/>
      <w:r w:rsidRPr="008153F5">
        <w:rPr>
          <w:rFonts w:ascii="微软雅黑" w:eastAsia="微软雅黑" w:hAnsi="微软雅黑" w:cs="宋体" w:hint="eastAsia"/>
          <w:color w:val="000000" w:themeColor="text1"/>
          <w:kern w:val="0"/>
          <w:sz w:val="24"/>
          <w:szCs w:val="24"/>
        </w:rPr>
        <w:t>层交流</w:t>
      </w:r>
      <w:proofErr w:type="gramEnd"/>
      <w:r w:rsidRPr="008153F5">
        <w:rPr>
          <w:rFonts w:ascii="微软雅黑" w:eastAsia="微软雅黑" w:hAnsi="微软雅黑" w:cs="宋体" w:hint="eastAsia"/>
          <w:color w:val="000000" w:themeColor="text1"/>
          <w:kern w:val="0"/>
          <w:sz w:val="24"/>
          <w:szCs w:val="24"/>
        </w:rPr>
        <w:t>研究</w:t>
      </w:r>
    </w:p>
    <w:p w:rsidR="00E27988" w:rsidRPr="00E27988" w:rsidRDefault="00E27988" w:rsidP="00E27988">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E27988">
        <w:rPr>
          <w:rFonts w:ascii="微软雅黑" w:eastAsia="微软雅黑" w:hAnsi="微软雅黑" w:cs="宋体" w:hint="eastAsia"/>
          <w:color w:val="000000" w:themeColor="text1"/>
          <w:kern w:val="0"/>
          <w:sz w:val="24"/>
          <w:szCs w:val="24"/>
        </w:rPr>
        <w:t>1</w:t>
      </w:r>
      <w:r>
        <w:rPr>
          <w:rFonts w:ascii="微软雅黑" w:eastAsia="微软雅黑" w:hAnsi="微软雅黑" w:cs="宋体"/>
          <w:color w:val="000000" w:themeColor="text1"/>
          <w:kern w:val="0"/>
          <w:sz w:val="24"/>
          <w:szCs w:val="24"/>
        </w:rPr>
        <w:t>2</w:t>
      </w:r>
      <w:r w:rsidRPr="00E27988">
        <w:rPr>
          <w:rFonts w:ascii="微软雅黑" w:eastAsia="微软雅黑" w:hAnsi="微软雅黑" w:cs="宋体" w:hint="eastAsia"/>
          <w:color w:val="000000" w:themeColor="text1"/>
          <w:kern w:val="0"/>
          <w:sz w:val="24"/>
          <w:szCs w:val="24"/>
        </w:rPr>
        <w:t>.数字传播时代青年“两岸认同”建构研究</w:t>
      </w:r>
    </w:p>
    <w:p w:rsidR="00E27988" w:rsidRPr="00E27988" w:rsidRDefault="00E27988" w:rsidP="00E27988">
      <w:pPr>
        <w:widowControl/>
        <w:shd w:val="clear" w:color="auto" w:fill="FFFFFF"/>
        <w:spacing w:line="540" w:lineRule="exact"/>
        <w:ind w:firstLine="480"/>
        <w:jc w:val="left"/>
        <w:rPr>
          <w:rFonts w:ascii="微软雅黑" w:eastAsia="微软雅黑" w:hAnsi="微软雅黑" w:cs="宋体" w:hint="eastAsia"/>
          <w:color w:val="000000" w:themeColor="text1"/>
          <w:kern w:val="0"/>
          <w:sz w:val="24"/>
          <w:szCs w:val="24"/>
        </w:rPr>
      </w:pPr>
      <w:bookmarkStart w:id="0" w:name="_GoBack"/>
      <w:bookmarkEnd w:id="0"/>
      <w:r>
        <w:rPr>
          <w:rFonts w:ascii="微软雅黑" w:eastAsia="微软雅黑" w:hAnsi="微软雅黑" w:cs="宋体"/>
          <w:color w:val="000000" w:themeColor="text1"/>
          <w:kern w:val="0"/>
          <w:sz w:val="24"/>
          <w:szCs w:val="24"/>
        </w:rPr>
        <w:t>13</w:t>
      </w:r>
      <w:r w:rsidRPr="00E27988">
        <w:rPr>
          <w:rFonts w:ascii="微软雅黑" w:eastAsia="微软雅黑" w:hAnsi="微软雅黑" w:cs="宋体" w:hint="eastAsia"/>
          <w:color w:val="000000" w:themeColor="text1"/>
          <w:kern w:val="0"/>
          <w:sz w:val="24"/>
          <w:szCs w:val="24"/>
        </w:rPr>
        <w:t>.两岸家书的多元化价值研究</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b/>
          <w:color w:val="000000" w:themeColor="text1"/>
          <w:kern w:val="0"/>
          <w:sz w:val="24"/>
          <w:szCs w:val="24"/>
        </w:rPr>
      </w:pPr>
      <w:r w:rsidRPr="008153F5">
        <w:rPr>
          <w:rFonts w:ascii="微软雅黑" w:eastAsia="微软雅黑" w:hAnsi="微软雅黑" w:cs="宋体" w:hint="eastAsia"/>
          <w:b/>
          <w:color w:val="000000" w:themeColor="text1"/>
          <w:kern w:val="0"/>
          <w:sz w:val="24"/>
          <w:szCs w:val="24"/>
        </w:rPr>
        <w:t>二、申报条件及要求</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1.申报对象。面向全省高等院校、科研机构。申请人须遵守中华人民共和国宪法和法律，具有副高级以上（含）专业技术职务，或者具有博士学位；能够承</w:t>
      </w:r>
      <w:r w:rsidRPr="008153F5">
        <w:rPr>
          <w:rFonts w:ascii="微软雅黑" w:eastAsia="微软雅黑" w:hAnsi="微软雅黑" w:cs="宋体" w:hint="eastAsia"/>
          <w:color w:val="000000" w:themeColor="text1"/>
          <w:kern w:val="0"/>
          <w:sz w:val="24"/>
          <w:szCs w:val="24"/>
        </w:rPr>
        <w:lastRenderedPageBreak/>
        <w:t>担实质性研究工作并负责组织项目的实施；组建课题组团队的须征得拟参加课题组成员本人同意；课题承担者应做到理论与实践相结合，吸纳实践经验丰富的专家、学者参与。同一申请人，申报课题数量不得超过一项，凡超限申报均为无效申报。</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2.课题与省社科规划重大项目享受同等待遇。根据省委、省政府办公厅印发的《关于加强福建新型智库建设的实施意见》（闽委办发〔2015〕51号）“设立福建省决策咨询研究重点课题，省委政策研究室、省政府发展研究中心根据省委省政府每年工作部署，具体负责重大决策咨询课题的筛选、公开招标、立项、检查、结项等管理工作，立项课题与省社科规划项目、省科技科学计划项目享受同等待遇”。</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b/>
          <w:color w:val="000000" w:themeColor="text1"/>
          <w:kern w:val="0"/>
          <w:sz w:val="24"/>
          <w:szCs w:val="24"/>
        </w:rPr>
      </w:pPr>
      <w:r w:rsidRPr="008153F5">
        <w:rPr>
          <w:rFonts w:ascii="微软雅黑" w:eastAsia="微软雅黑" w:hAnsi="微软雅黑" w:cs="宋体" w:hint="eastAsia"/>
          <w:b/>
          <w:color w:val="000000" w:themeColor="text1"/>
          <w:kern w:val="0"/>
          <w:sz w:val="24"/>
          <w:szCs w:val="24"/>
        </w:rPr>
        <w:t>三、申报时间</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截止2021年6月2</w:t>
      </w:r>
      <w:r>
        <w:rPr>
          <w:rFonts w:ascii="微软雅黑" w:eastAsia="微软雅黑" w:hAnsi="微软雅黑" w:cs="宋体" w:hint="eastAsia"/>
          <w:color w:val="000000" w:themeColor="text1"/>
          <w:kern w:val="0"/>
          <w:sz w:val="24"/>
          <w:szCs w:val="24"/>
        </w:rPr>
        <w:t>1</w:t>
      </w:r>
      <w:r w:rsidRPr="008153F5">
        <w:rPr>
          <w:rFonts w:ascii="微软雅黑" w:eastAsia="微软雅黑" w:hAnsi="微软雅黑" w:cs="宋体" w:hint="eastAsia"/>
          <w:color w:val="000000" w:themeColor="text1"/>
          <w:kern w:val="0"/>
          <w:sz w:val="24"/>
          <w:szCs w:val="24"/>
        </w:rPr>
        <w:t>日，逾期不受理。</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b/>
          <w:color w:val="000000" w:themeColor="text1"/>
          <w:kern w:val="0"/>
          <w:sz w:val="24"/>
          <w:szCs w:val="24"/>
        </w:rPr>
      </w:pPr>
      <w:r w:rsidRPr="008153F5">
        <w:rPr>
          <w:rFonts w:ascii="微软雅黑" w:eastAsia="微软雅黑" w:hAnsi="微软雅黑" w:cs="宋体" w:hint="eastAsia"/>
          <w:b/>
          <w:color w:val="000000" w:themeColor="text1"/>
          <w:kern w:val="0"/>
          <w:sz w:val="24"/>
          <w:szCs w:val="24"/>
        </w:rPr>
        <w:t>四、申报材料</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1.《决策咨询研究重大课题申请书》（附件1）</w:t>
      </w:r>
      <w:r w:rsidRPr="004E4EFF">
        <w:rPr>
          <w:rFonts w:ascii="微软雅黑" w:eastAsia="微软雅黑" w:hAnsi="微软雅黑" w:cs="宋体" w:hint="eastAsia"/>
          <w:b/>
          <w:color w:val="FF0000"/>
          <w:kern w:val="0"/>
          <w:sz w:val="24"/>
          <w:szCs w:val="24"/>
        </w:rPr>
        <w:t>2</w:t>
      </w:r>
      <w:r w:rsidRPr="008153F5">
        <w:rPr>
          <w:rFonts w:ascii="微软雅黑" w:eastAsia="微软雅黑" w:hAnsi="微软雅黑" w:cs="宋体" w:hint="eastAsia"/>
          <w:b/>
          <w:color w:val="FF0000"/>
          <w:kern w:val="0"/>
          <w:sz w:val="24"/>
          <w:szCs w:val="24"/>
        </w:rPr>
        <w:t>份</w:t>
      </w:r>
      <w:r w:rsidRPr="008153F5">
        <w:rPr>
          <w:rFonts w:ascii="微软雅黑" w:eastAsia="微软雅黑" w:hAnsi="微软雅黑" w:cs="宋体" w:hint="eastAsia"/>
          <w:color w:val="000000" w:themeColor="text1"/>
          <w:kern w:val="0"/>
          <w:sz w:val="24"/>
          <w:szCs w:val="24"/>
        </w:rPr>
        <w:t>，《申请书》须用计算机填写、A3纸双面印制、中缝装订。</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2.《（单位名称）2021年度决策咨询研究申报汇总清单》（附件2）</w:t>
      </w:r>
      <w:r w:rsidRPr="004E4EFF">
        <w:rPr>
          <w:rFonts w:ascii="微软雅黑" w:eastAsia="微软雅黑" w:hAnsi="微软雅黑" w:cs="宋体" w:hint="eastAsia"/>
          <w:b/>
          <w:color w:val="FF0000"/>
          <w:kern w:val="0"/>
          <w:sz w:val="24"/>
          <w:szCs w:val="24"/>
        </w:rPr>
        <w:t>1</w:t>
      </w:r>
      <w:r w:rsidRPr="008153F5">
        <w:rPr>
          <w:rFonts w:ascii="微软雅黑" w:eastAsia="微软雅黑" w:hAnsi="微软雅黑" w:cs="宋体" w:hint="eastAsia"/>
          <w:b/>
          <w:color w:val="FF0000"/>
          <w:kern w:val="0"/>
          <w:sz w:val="24"/>
          <w:szCs w:val="24"/>
        </w:rPr>
        <w:t>份</w:t>
      </w:r>
      <w:r w:rsidRPr="008153F5">
        <w:rPr>
          <w:rFonts w:ascii="微软雅黑" w:eastAsia="微软雅黑" w:hAnsi="微软雅黑" w:cs="宋体" w:hint="eastAsia"/>
          <w:color w:val="000000" w:themeColor="text1"/>
          <w:kern w:val="0"/>
          <w:sz w:val="24"/>
          <w:szCs w:val="24"/>
        </w:rPr>
        <w:t>，加盖所在单位公章。</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Pr>
          <w:rFonts w:ascii="微软雅黑" w:eastAsia="微软雅黑" w:hAnsi="微软雅黑" w:cs="宋体" w:hint="eastAsia"/>
          <w:color w:val="000000" w:themeColor="text1"/>
          <w:kern w:val="0"/>
          <w:sz w:val="24"/>
          <w:szCs w:val="24"/>
        </w:rPr>
        <w:t>3</w:t>
      </w:r>
      <w:r w:rsidRPr="008153F5">
        <w:rPr>
          <w:rFonts w:ascii="微软雅黑" w:eastAsia="微软雅黑" w:hAnsi="微软雅黑" w:cs="宋体" w:hint="eastAsia"/>
          <w:color w:val="000000" w:themeColor="text1"/>
          <w:kern w:val="0"/>
          <w:sz w:val="24"/>
          <w:szCs w:val="24"/>
        </w:rPr>
        <w:t>.申报材料提交：</w:t>
      </w:r>
      <w:r>
        <w:rPr>
          <w:rFonts w:ascii="微软雅黑" w:eastAsia="微软雅黑" w:hAnsi="微软雅黑" w:cs="宋体" w:hint="eastAsia"/>
          <w:color w:val="000000" w:themeColor="text1"/>
          <w:kern w:val="0"/>
          <w:sz w:val="24"/>
          <w:szCs w:val="24"/>
        </w:rPr>
        <w:t>各单位</w:t>
      </w:r>
      <w:r w:rsidRPr="008153F5">
        <w:rPr>
          <w:rFonts w:ascii="微软雅黑" w:eastAsia="微软雅黑" w:hAnsi="微软雅黑" w:cs="宋体" w:hint="eastAsia"/>
          <w:color w:val="000000" w:themeColor="text1"/>
          <w:kern w:val="0"/>
          <w:sz w:val="24"/>
          <w:szCs w:val="24"/>
        </w:rPr>
        <w:t>请于2021年6月21日前，将</w:t>
      </w:r>
      <w:r w:rsidR="009F7A7D">
        <w:rPr>
          <w:rFonts w:ascii="微软雅黑" w:eastAsia="微软雅黑" w:hAnsi="微软雅黑" w:cs="宋体" w:hint="eastAsia"/>
          <w:color w:val="000000" w:themeColor="text1"/>
          <w:kern w:val="0"/>
          <w:sz w:val="24"/>
          <w:szCs w:val="24"/>
        </w:rPr>
        <w:t>汇总后</w:t>
      </w:r>
      <w:r w:rsidRPr="008153F5">
        <w:rPr>
          <w:rFonts w:ascii="微软雅黑" w:eastAsia="微软雅黑" w:hAnsi="微软雅黑" w:cs="宋体" w:hint="eastAsia"/>
          <w:color w:val="000000" w:themeColor="text1"/>
          <w:kern w:val="0"/>
          <w:sz w:val="24"/>
          <w:szCs w:val="24"/>
        </w:rPr>
        <w:t>申报材料报送</w:t>
      </w:r>
      <w:r w:rsidR="009F7A7D">
        <w:rPr>
          <w:rFonts w:ascii="微软雅黑" w:eastAsia="微软雅黑" w:hAnsi="微软雅黑" w:cs="宋体" w:hint="eastAsia"/>
          <w:color w:val="000000" w:themeColor="text1"/>
          <w:kern w:val="0"/>
          <w:sz w:val="24"/>
          <w:szCs w:val="24"/>
        </w:rPr>
        <w:t>科研处社科项目管理科</w:t>
      </w:r>
      <w:r w:rsidRPr="008153F5">
        <w:rPr>
          <w:rFonts w:ascii="微软雅黑" w:eastAsia="微软雅黑" w:hAnsi="微软雅黑" w:cs="宋体" w:hint="eastAsia"/>
          <w:color w:val="000000" w:themeColor="text1"/>
          <w:kern w:val="0"/>
          <w:sz w:val="24"/>
          <w:szCs w:val="24"/>
        </w:rPr>
        <w:t>，逾期不予受理。</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b/>
          <w:color w:val="000000" w:themeColor="text1"/>
          <w:kern w:val="0"/>
          <w:sz w:val="24"/>
          <w:szCs w:val="24"/>
        </w:rPr>
      </w:pPr>
      <w:r w:rsidRPr="008153F5">
        <w:rPr>
          <w:rFonts w:ascii="微软雅黑" w:eastAsia="微软雅黑" w:hAnsi="微软雅黑" w:cs="宋体" w:hint="eastAsia"/>
          <w:b/>
          <w:color w:val="000000" w:themeColor="text1"/>
          <w:kern w:val="0"/>
          <w:sz w:val="24"/>
          <w:szCs w:val="24"/>
        </w:rPr>
        <w:t>五、评审程序</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1.申报受理后，由福建省人民政府发展研究中心组织专家进行评审。</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2.评审结果将于2021年7月上旬在福建省人民政府发展研究中心门户网站（http://www.fjdrc.org.cn/）上公布。</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b/>
          <w:color w:val="000000" w:themeColor="text1"/>
          <w:kern w:val="0"/>
          <w:sz w:val="24"/>
          <w:szCs w:val="24"/>
        </w:rPr>
      </w:pPr>
      <w:r w:rsidRPr="008153F5">
        <w:rPr>
          <w:rFonts w:ascii="微软雅黑" w:eastAsia="微软雅黑" w:hAnsi="微软雅黑" w:cs="宋体" w:hint="eastAsia"/>
          <w:b/>
          <w:color w:val="000000" w:themeColor="text1"/>
          <w:kern w:val="0"/>
          <w:sz w:val="24"/>
          <w:szCs w:val="24"/>
        </w:rPr>
        <w:t>六、课题完成期限、成果形式和合作形式</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lastRenderedPageBreak/>
        <w:t>1.研究期限：9月底前形成阶段性研究成果，12月底前完成课题研究并提交最终研究成果。</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2.最终成果形式：阶段性研究成果为4000字以内决策咨询报告，最终研究成果为1万字以内的课题研究报告。</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3.福建省人民政府发展研究中心将根据课题合作研究完成质量和情况，确定未来长期合作对象，并在下一年度根据需要继续开展合作研究。</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b/>
          <w:color w:val="000000" w:themeColor="text1"/>
          <w:kern w:val="0"/>
          <w:sz w:val="24"/>
          <w:szCs w:val="24"/>
        </w:rPr>
      </w:pPr>
      <w:r w:rsidRPr="008153F5">
        <w:rPr>
          <w:rFonts w:ascii="微软雅黑" w:eastAsia="微软雅黑" w:hAnsi="微软雅黑" w:cs="宋体" w:hint="eastAsia"/>
          <w:b/>
          <w:color w:val="000000" w:themeColor="text1"/>
          <w:kern w:val="0"/>
          <w:sz w:val="24"/>
          <w:szCs w:val="24"/>
        </w:rPr>
        <w:t>七、经费资助</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每个课题研究经费5万元，鼓励申报单位配套相应研究经费。课题获立项拨付经费3万元，提交阶段性研究成果和最终研究成果后根据成果质量决定是否</w:t>
      </w:r>
      <w:proofErr w:type="gramStart"/>
      <w:r w:rsidRPr="008153F5">
        <w:rPr>
          <w:rFonts w:ascii="微软雅黑" w:eastAsia="微软雅黑" w:hAnsi="微软雅黑" w:cs="宋体" w:hint="eastAsia"/>
          <w:color w:val="000000" w:themeColor="text1"/>
          <w:kern w:val="0"/>
          <w:sz w:val="24"/>
          <w:szCs w:val="24"/>
        </w:rPr>
        <w:t>予以结项和</w:t>
      </w:r>
      <w:proofErr w:type="gramEnd"/>
      <w:r w:rsidRPr="008153F5">
        <w:rPr>
          <w:rFonts w:ascii="微软雅黑" w:eastAsia="微软雅黑" w:hAnsi="微软雅黑" w:cs="宋体" w:hint="eastAsia"/>
          <w:color w:val="000000" w:themeColor="text1"/>
          <w:kern w:val="0"/>
          <w:sz w:val="24"/>
          <w:szCs w:val="24"/>
        </w:rPr>
        <w:t>拨付剩余经费2万元。</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b/>
          <w:color w:val="000000" w:themeColor="text1"/>
          <w:kern w:val="0"/>
          <w:sz w:val="24"/>
          <w:szCs w:val="24"/>
        </w:rPr>
      </w:pPr>
      <w:r w:rsidRPr="008153F5">
        <w:rPr>
          <w:rFonts w:ascii="微软雅黑" w:eastAsia="微软雅黑" w:hAnsi="微软雅黑" w:cs="宋体" w:hint="eastAsia"/>
          <w:b/>
          <w:color w:val="000000" w:themeColor="text1"/>
          <w:kern w:val="0"/>
          <w:sz w:val="24"/>
          <w:szCs w:val="24"/>
        </w:rPr>
        <w:t>八、联系方式</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联 系 人：</w:t>
      </w:r>
      <w:r>
        <w:rPr>
          <w:rFonts w:ascii="微软雅黑" w:eastAsia="微软雅黑" w:hAnsi="微软雅黑" w:cs="宋体" w:hint="eastAsia"/>
          <w:color w:val="000000" w:themeColor="text1"/>
          <w:kern w:val="0"/>
          <w:sz w:val="24"/>
          <w:szCs w:val="24"/>
        </w:rPr>
        <w:t>温老师</w:t>
      </w:r>
    </w:p>
    <w:p w:rsidR="008153F5" w:rsidRP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联系电话：</w:t>
      </w:r>
      <w:r>
        <w:rPr>
          <w:rFonts w:ascii="微软雅黑" w:eastAsia="微软雅黑" w:hAnsi="微软雅黑" w:cs="宋体" w:hint="eastAsia"/>
          <w:color w:val="000000" w:themeColor="text1"/>
          <w:kern w:val="0"/>
          <w:sz w:val="24"/>
          <w:szCs w:val="24"/>
        </w:rPr>
        <w:t>22863516</w:t>
      </w:r>
    </w:p>
    <w:p w:rsidR="008153F5" w:rsidRDefault="008153F5"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邮箱：</w:t>
      </w:r>
      <w:hyperlink r:id="rId4" w:history="1">
        <w:r w:rsidR="009F7A7D" w:rsidRPr="0043596D">
          <w:rPr>
            <w:rStyle w:val="a4"/>
            <w:rFonts w:ascii="微软雅黑" w:eastAsia="微软雅黑" w:hAnsi="微软雅黑" w:cs="宋体"/>
            <w:kern w:val="0"/>
            <w:sz w:val="24"/>
            <w:szCs w:val="24"/>
          </w:rPr>
          <w:t>zsyfdd@qq.com</w:t>
        </w:r>
      </w:hyperlink>
    </w:p>
    <w:p w:rsidR="009F7A7D" w:rsidRDefault="009F7A7D"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p>
    <w:p w:rsidR="009F7A7D" w:rsidRPr="009F7A7D" w:rsidRDefault="009F7A7D"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9F7A7D">
        <w:rPr>
          <w:rFonts w:ascii="微软雅黑" w:eastAsia="微软雅黑" w:hAnsi="微软雅黑" w:cs="宋体" w:hint="eastAsia"/>
          <w:color w:val="000000" w:themeColor="text1"/>
          <w:kern w:val="0"/>
          <w:sz w:val="24"/>
          <w:szCs w:val="24"/>
        </w:rPr>
        <w:t>附件1：福建省人民政府发展研究中心决策咨询研究重大课题管理办法（试行）</w:t>
      </w:r>
    </w:p>
    <w:p w:rsidR="009F7A7D" w:rsidRPr="009F7A7D" w:rsidRDefault="009F7A7D"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9F7A7D">
        <w:rPr>
          <w:rFonts w:ascii="微软雅黑" w:eastAsia="微软雅黑" w:hAnsi="微软雅黑" w:cs="宋体" w:hint="eastAsia"/>
          <w:color w:val="000000" w:themeColor="text1"/>
          <w:kern w:val="0"/>
          <w:sz w:val="24"/>
          <w:szCs w:val="24"/>
        </w:rPr>
        <w:t>附件2：《决策咨询研究重大课题申请书》</w:t>
      </w:r>
    </w:p>
    <w:p w:rsidR="009F7A7D" w:rsidRPr="008153F5" w:rsidRDefault="009F7A7D" w:rsidP="004E4EFF">
      <w:pPr>
        <w:widowControl/>
        <w:shd w:val="clear" w:color="auto" w:fill="FFFFFF"/>
        <w:spacing w:line="540" w:lineRule="exact"/>
        <w:ind w:firstLine="480"/>
        <w:jc w:val="left"/>
        <w:rPr>
          <w:rFonts w:ascii="微软雅黑" w:eastAsia="微软雅黑" w:hAnsi="微软雅黑" w:cs="宋体"/>
          <w:color w:val="000000" w:themeColor="text1"/>
          <w:kern w:val="0"/>
          <w:sz w:val="24"/>
          <w:szCs w:val="24"/>
        </w:rPr>
      </w:pPr>
      <w:r w:rsidRPr="009F7A7D">
        <w:rPr>
          <w:rFonts w:ascii="微软雅黑" w:eastAsia="微软雅黑" w:hAnsi="微软雅黑" w:cs="宋体" w:hint="eastAsia"/>
          <w:color w:val="000000" w:themeColor="text1"/>
          <w:kern w:val="0"/>
          <w:sz w:val="24"/>
          <w:szCs w:val="24"/>
        </w:rPr>
        <w:t>附件3：（单位名称）2021年度决策咨询研究课题申报汇总清单</w:t>
      </w:r>
    </w:p>
    <w:p w:rsidR="008153F5" w:rsidRPr="008153F5" w:rsidRDefault="008153F5" w:rsidP="004E4EFF">
      <w:pPr>
        <w:widowControl/>
        <w:shd w:val="clear" w:color="auto" w:fill="FFFFFF"/>
        <w:spacing w:line="540" w:lineRule="exact"/>
        <w:ind w:firstLine="480"/>
        <w:jc w:val="right"/>
        <w:rPr>
          <w:rFonts w:ascii="微软雅黑" w:eastAsia="微软雅黑" w:hAnsi="微软雅黑" w:cs="宋体"/>
          <w:color w:val="000000" w:themeColor="text1"/>
          <w:kern w:val="0"/>
          <w:sz w:val="24"/>
          <w:szCs w:val="24"/>
        </w:rPr>
      </w:pPr>
      <w:r w:rsidRPr="008153F5">
        <w:rPr>
          <w:rFonts w:ascii="微软雅黑" w:eastAsia="微软雅黑" w:hAnsi="微软雅黑" w:cs="宋体" w:hint="eastAsia"/>
          <w:color w:val="000000" w:themeColor="text1"/>
          <w:kern w:val="0"/>
          <w:sz w:val="24"/>
          <w:szCs w:val="24"/>
        </w:rPr>
        <w:t> </w:t>
      </w:r>
      <w:r>
        <w:rPr>
          <w:rFonts w:ascii="微软雅黑" w:eastAsia="微软雅黑" w:hAnsi="微软雅黑" w:cs="宋体" w:hint="eastAsia"/>
          <w:color w:val="000000" w:themeColor="text1"/>
          <w:kern w:val="0"/>
          <w:sz w:val="24"/>
          <w:szCs w:val="24"/>
        </w:rPr>
        <w:t xml:space="preserve">科 </w:t>
      </w:r>
      <w:proofErr w:type="gramStart"/>
      <w:r>
        <w:rPr>
          <w:rFonts w:ascii="微软雅黑" w:eastAsia="微软雅黑" w:hAnsi="微软雅黑" w:cs="宋体" w:hint="eastAsia"/>
          <w:color w:val="000000" w:themeColor="text1"/>
          <w:kern w:val="0"/>
          <w:sz w:val="24"/>
          <w:szCs w:val="24"/>
        </w:rPr>
        <w:t>研</w:t>
      </w:r>
      <w:proofErr w:type="gramEnd"/>
      <w:r>
        <w:rPr>
          <w:rFonts w:ascii="微软雅黑" w:eastAsia="微软雅黑" w:hAnsi="微软雅黑" w:cs="宋体" w:hint="eastAsia"/>
          <w:color w:val="000000" w:themeColor="text1"/>
          <w:kern w:val="0"/>
          <w:sz w:val="24"/>
          <w:szCs w:val="24"/>
        </w:rPr>
        <w:t xml:space="preserve"> 处  </w:t>
      </w:r>
      <w:r w:rsidR="009F7A7D">
        <w:rPr>
          <w:rFonts w:ascii="微软雅黑" w:eastAsia="微软雅黑" w:hAnsi="微软雅黑" w:cs="宋体" w:hint="eastAsia"/>
          <w:color w:val="000000" w:themeColor="text1"/>
          <w:kern w:val="0"/>
          <w:sz w:val="24"/>
          <w:szCs w:val="24"/>
        </w:rPr>
        <w:t xml:space="preserve">  </w:t>
      </w:r>
    </w:p>
    <w:p w:rsidR="008153F5" w:rsidRPr="008153F5" w:rsidRDefault="009F7A7D" w:rsidP="004E4EFF">
      <w:pPr>
        <w:widowControl/>
        <w:shd w:val="clear" w:color="auto" w:fill="FFFFFF"/>
        <w:spacing w:line="540" w:lineRule="exact"/>
        <w:ind w:firstLine="480"/>
        <w:jc w:val="right"/>
        <w:rPr>
          <w:rFonts w:ascii="微软雅黑" w:eastAsia="微软雅黑" w:hAnsi="微软雅黑" w:cs="宋体"/>
          <w:color w:val="000000" w:themeColor="text1"/>
          <w:kern w:val="0"/>
          <w:sz w:val="24"/>
          <w:szCs w:val="24"/>
        </w:rPr>
      </w:pPr>
      <w:r>
        <w:rPr>
          <w:rFonts w:ascii="微软雅黑" w:eastAsia="微软雅黑" w:hAnsi="微软雅黑" w:cs="宋体" w:hint="eastAsia"/>
          <w:color w:val="000000" w:themeColor="text1"/>
          <w:kern w:val="0"/>
          <w:sz w:val="24"/>
          <w:szCs w:val="24"/>
        </w:rPr>
        <w:t xml:space="preserve">    </w:t>
      </w:r>
      <w:r w:rsidR="008153F5" w:rsidRPr="008153F5">
        <w:rPr>
          <w:rFonts w:ascii="微软雅黑" w:eastAsia="微软雅黑" w:hAnsi="微软雅黑" w:cs="宋体" w:hint="eastAsia"/>
          <w:color w:val="000000" w:themeColor="text1"/>
          <w:kern w:val="0"/>
          <w:sz w:val="24"/>
          <w:szCs w:val="24"/>
        </w:rPr>
        <w:t>2021年6月</w:t>
      </w:r>
      <w:r w:rsidR="008153F5">
        <w:rPr>
          <w:rFonts w:ascii="微软雅黑" w:eastAsia="微软雅黑" w:hAnsi="微软雅黑" w:cs="宋体" w:hint="eastAsia"/>
          <w:color w:val="000000" w:themeColor="text1"/>
          <w:kern w:val="0"/>
          <w:sz w:val="24"/>
          <w:szCs w:val="24"/>
        </w:rPr>
        <w:t>9</w:t>
      </w:r>
      <w:r w:rsidR="008153F5" w:rsidRPr="008153F5">
        <w:rPr>
          <w:rFonts w:ascii="微软雅黑" w:eastAsia="微软雅黑" w:hAnsi="微软雅黑" w:cs="宋体" w:hint="eastAsia"/>
          <w:color w:val="000000" w:themeColor="text1"/>
          <w:kern w:val="0"/>
          <w:sz w:val="24"/>
          <w:szCs w:val="24"/>
        </w:rPr>
        <w:t xml:space="preserve">日 </w:t>
      </w:r>
    </w:p>
    <w:p w:rsidR="00D70149" w:rsidRPr="008153F5" w:rsidRDefault="00D70149" w:rsidP="008153F5">
      <w:pPr>
        <w:spacing w:line="360" w:lineRule="auto"/>
        <w:rPr>
          <w:color w:val="000000" w:themeColor="text1"/>
        </w:rPr>
      </w:pPr>
    </w:p>
    <w:sectPr w:rsidR="00D70149" w:rsidRPr="008153F5" w:rsidSect="00D7014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153F5"/>
    <w:rsid w:val="000272D6"/>
    <w:rsid w:val="000B34DE"/>
    <w:rsid w:val="0014137A"/>
    <w:rsid w:val="001B6EE5"/>
    <w:rsid w:val="002319BD"/>
    <w:rsid w:val="002628D0"/>
    <w:rsid w:val="002F5FE7"/>
    <w:rsid w:val="003400CC"/>
    <w:rsid w:val="00362A58"/>
    <w:rsid w:val="003B3FEF"/>
    <w:rsid w:val="00443108"/>
    <w:rsid w:val="004E4EFF"/>
    <w:rsid w:val="00516852"/>
    <w:rsid w:val="007B5591"/>
    <w:rsid w:val="008153F5"/>
    <w:rsid w:val="00910875"/>
    <w:rsid w:val="009F7A7D"/>
    <w:rsid w:val="00AC0662"/>
    <w:rsid w:val="00C0438A"/>
    <w:rsid w:val="00C47AE3"/>
    <w:rsid w:val="00D02787"/>
    <w:rsid w:val="00D365C1"/>
    <w:rsid w:val="00D70149"/>
    <w:rsid w:val="00DE2633"/>
    <w:rsid w:val="00E27988"/>
    <w:rsid w:val="00E90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E522B"/>
  <w15:docId w15:val="{1184E3BD-7885-451B-951A-F3E21C75D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1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53F5"/>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9F7A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676890">
      <w:bodyDiv w:val="1"/>
      <w:marLeft w:val="0"/>
      <w:marRight w:val="0"/>
      <w:marTop w:val="0"/>
      <w:marBottom w:val="0"/>
      <w:divBdr>
        <w:top w:val="none" w:sz="0" w:space="0" w:color="auto"/>
        <w:left w:val="none" w:sz="0" w:space="0" w:color="auto"/>
        <w:bottom w:val="none" w:sz="0" w:space="0" w:color="auto"/>
        <w:right w:val="none" w:sz="0" w:space="0" w:color="auto"/>
      </w:divBdr>
      <w:divsChild>
        <w:div w:id="984238315">
          <w:marLeft w:val="0"/>
          <w:marRight w:val="0"/>
          <w:marTop w:val="0"/>
          <w:marBottom w:val="450"/>
          <w:divBdr>
            <w:top w:val="none" w:sz="0" w:space="0" w:color="auto"/>
            <w:left w:val="none" w:sz="0" w:space="0" w:color="auto"/>
            <w:bottom w:val="none" w:sz="0" w:space="0" w:color="auto"/>
            <w:right w:val="none" w:sz="0" w:space="0" w:color="auto"/>
          </w:divBdr>
        </w:div>
        <w:div w:id="2077626831">
          <w:marLeft w:val="0"/>
          <w:marRight w:val="0"/>
          <w:marTop w:val="0"/>
          <w:marBottom w:val="0"/>
          <w:divBdr>
            <w:top w:val="none" w:sz="0" w:space="0" w:color="auto"/>
            <w:left w:val="none" w:sz="0" w:space="0" w:color="auto"/>
            <w:bottom w:val="none" w:sz="0" w:space="0" w:color="auto"/>
            <w:right w:val="none" w:sz="0" w:space="0" w:color="auto"/>
          </w:divBdr>
        </w:div>
      </w:divsChild>
    </w:div>
    <w:div w:id="156841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syfdd@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237</Words>
  <Characters>1355</Characters>
  <Application>Microsoft Office Word</Application>
  <DocSecurity>0</DocSecurity>
  <Lines>11</Lines>
  <Paragraphs>3</Paragraphs>
  <ScaleCrop>false</ScaleCrop>
  <Company>2012dnd.com</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张建平(19770981)</dc:creator>
  <cp:lastModifiedBy>Lenovo</cp:lastModifiedBy>
  <cp:revision>3</cp:revision>
  <dcterms:created xsi:type="dcterms:W3CDTF">2021-06-09T00:43:00Z</dcterms:created>
  <dcterms:modified xsi:type="dcterms:W3CDTF">2021-06-11T03:35:00Z</dcterms:modified>
</cp:coreProperties>
</file>